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0FDF3" w14:textId="5C99B3AA" w:rsidR="000E4219" w:rsidRPr="002A70F3" w:rsidRDefault="000E4219" w:rsidP="000E4219">
      <w:pPr>
        <w:widowControl w:val="0"/>
        <w:jc w:val="center"/>
        <w:rPr>
          <w:rFonts w:eastAsia="Arial" w:cs="Arial"/>
          <w:b/>
          <w:bCs/>
          <w:sz w:val="28"/>
          <w:szCs w:val="28"/>
        </w:rPr>
      </w:pPr>
      <w:r w:rsidRPr="002A70F3">
        <w:rPr>
          <w:rFonts w:eastAsia="Arial" w:cs="Arial"/>
          <w:b/>
          <w:bCs/>
          <w:sz w:val="28"/>
          <w:szCs w:val="28"/>
        </w:rPr>
        <w:t>UNIVERSIDADE PAULISTA</w:t>
      </w:r>
    </w:p>
    <w:p w14:paraId="365B494A" w14:textId="77777777" w:rsidR="000E4219" w:rsidRPr="002A70F3" w:rsidRDefault="000E4219" w:rsidP="000E4219">
      <w:pPr>
        <w:widowControl w:val="0"/>
        <w:jc w:val="center"/>
        <w:rPr>
          <w:rFonts w:eastAsia="Arial" w:cs="Arial"/>
          <w:b/>
          <w:bCs/>
          <w:sz w:val="28"/>
          <w:szCs w:val="28"/>
        </w:rPr>
      </w:pPr>
    </w:p>
    <w:p w14:paraId="67177904" w14:textId="77777777" w:rsidR="000E4219" w:rsidRPr="002A70F3" w:rsidRDefault="000E4219" w:rsidP="000E4219">
      <w:pPr>
        <w:widowControl w:val="0"/>
        <w:jc w:val="center"/>
        <w:rPr>
          <w:rFonts w:eastAsia="Arial" w:cs="Arial"/>
          <w:sz w:val="28"/>
          <w:szCs w:val="28"/>
        </w:rPr>
      </w:pPr>
    </w:p>
    <w:p w14:paraId="0A8A8631" w14:textId="77777777" w:rsidR="000E4219" w:rsidRPr="002A70F3" w:rsidRDefault="000E4219" w:rsidP="00E57A37">
      <w:pPr>
        <w:widowControl w:val="0"/>
        <w:jc w:val="center"/>
        <w:rPr>
          <w:rFonts w:eastAsia="Arial" w:cs="Arial"/>
          <w:sz w:val="28"/>
          <w:szCs w:val="28"/>
        </w:rPr>
      </w:pPr>
    </w:p>
    <w:p w14:paraId="5AAFB50C" w14:textId="77777777" w:rsidR="00613ACC" w:rsidRDefault="00613ACC" w:rsidP="00E57A37">
      <w:pPr>
        <w:widowControl w:val="0"/>
        <w:jc w:val="center"/>
        <w:rPr>
          <w:rFonts w:eastAsia="Arial" w:cs="Arial"/>
          <w:b/>
          <w:bCs/>
          <w:sz w:val="28"/>
          <w:szCs w:val="28"/>
        </w:rPr>
        <w:sectPr w:rsidR="00613ACC" w:rsidSect="00A76A9A">
          <w:headerReference w:type="default" r:id="rId8"/>
          <w:pgSz w:w="11906" w:h="16838"/>
          <w:pgMar w:top="1440" w:right="1080" w:bottom="1440" w:left="1080" w:header="708" w:footer="708" w:gutter="0"/>
          <w:cols w:space="708"/>
          <w:docGrid w:linePitch="360"/>
        </w:sectPr>
      </w:pPr>
    </w:p>
    <w:p w14:paraId="1A904938" w14:textId="0AA3ACEA" w:rsidR="00613ACC" w:rsidRPr="00613ACC" w:rsidRDefault="000E4219" w:rsidP="00E57A37">
      <w:pPr>
        <w:widowControl w:val="0"/>
        <w:jc w:val="center"/>
        <w:rPr>
          <w:rFonts w:eastAsia="Arial" w:cs="Arial"/>
          <w:b/>
          <w:bCs/>
          <w:szCs w:val="24"/>
        </w:rPr>
      </w:pPr>
      <w:r w:rsidRPr="00613ACC">
        <w:rPr>
          <w:rFonts w:eastAsia="Arial" w:cs="Arial"/>
          <w:b/>
          <w:bCs/>
          <w:szCs w:val="24"/>
        </w:rPr>
        <w:t>ADRIANE DAMASCENO SARMENTO</w:t>
      </w:r>
    </w:p>
    <w:p w14:paraId="03C04AE6" w14:textId="442D5337" w:rsidR="00613ACC" w:rsidRPr="00613ACC" w:rsidRDefault="00613ACC" w:rsidP="00E57A37">
      <w:pPr>
        <w:widowControl w:val="0"/>
        <w:jc w:val="center"/>
        <w:rPr>
          <w:rFonts w:eastAsia="Arial" w:cs="Arial"/>
          <w:b/>
          <w:bCs/>
          <w:szCs w:val="24"/>
        </w:rPr>
      </w:pPr>
      <w:r w:rsidRPr="00613ACC">
        <w:rPr>
          <w:rFonts w:eastAsia="Arial" w:cs="Arial"/>
          <w:b/>
          <w:bCs/>
          <w:szCs w:val="24"/>
        </w:rPr>
        <w:t>LUKAS ROVERI MAKSYMEO</w:t>
      </w:r>
    </w:p>
    <w:p w14:paraId="0FCD2421" w14:textId="19DE4664" w:rsidR="00613ACC" w:rsidRPr="00613ACC" w:rsidRDefault="000E4219" w:rsidP="00E57A37">
      <w:pPr>
        <w:widowControl w:val="0"/>
        <w:jc w:val="center"/>
        <w:rPr>
          <w:rFonts w:eastAsia="Arial" w:cs="Arial"/>
          <w:b/>
          <w:bCs/>
          <w:szCs w:val="24"/>
        </w:rPr>
      </w:pPr>
      <w:r w:rsidRPr="00613ACC">
        <w:rPr>
          <w:rFonts w:eastAsia="Arial" w:cs="Arial"/>
          <w:b/>
          <w:bCs/>
          <w:szCs w:val="24"/>
        </w:rPr>
        <w:t>LUCAS CAMPINAS DOS SANTOS MENDONÇA</w:t>
      </w:r>
    </w:p>
    <w:p w14:paraId="5F0A4668" w14:textId="7F3F22E5" w:rsidR="00613ACC" w:rsidRDefault="00613ACC" w:rsidP="00E57A37">
      <w:pPr>
        <w:widowControl w:val="0"/>
        <w:jc w:val="center"/>
        <w:rPr>
          <w:rFonts w:eastAsia="Arial" w:cs="Arial"/>
          <w:b/>
          <w:bCs/>
          <w:szCs w:val="24"/>
        </w:rPr>
      </w:pPr>
      <w:r w:rsidRPr="00613ACC">
        <w:rPr>
          <w:rFonts w:eastAsia="Arial" w:cs="Arial"/>
          <w:b/>
          <w:bCs/>
          <w:szCs w:val="24"/>
        </w:rPr>
        <w:t>PABLO VICTOR MARTINS SOUZA MELO DIAS</w:t>
      </w:r>
    </w:p>
    <w:p w14:paraId="379077EB" w14:textId="342AB0B7" w:rsidR="00613ACC" w:rsidRPr="00613ACC" w:rsidRDefault="00613ACC" w:rsidP="00E57A37">
      <w:pPr>
        <w:widowControl w:val="0"/>
        <w:jc w:val="center"/>
        <w:rPr>
          <w:rFonts w:eastAsia="Arial" w:cs="Arial"/>
          <w:b/>
          <w:bCs/>
          <w:szCs w:val="24"/>
        </w:rPr>
      </w:pPr>
      <w:r w:rsidRPr="00613ACC">
        <w:rPr>
          <w:rFonts w:eastAsia="Arial" w:cs="Arial"/>
          <w:b/>
          <w:bCs/>
          <w:szCs w:val="24"/>
        </w:rPr>
        <w:t>VINICIUS DIORIO BUZETTI</w:t>
      </w:r>
    </w:p>
    <w:p w14:paraId="07DC963C" w14:textId="77777777" w:rsidR="00613ACC" w:rsidRPr="00613ACC" w:rsidRDefault="00613ACC" w:rsidP="00613ACC">
      <w:pPr>
        <w:widowControl w:val="0"/>
        <w:ind w:right="-1814"/>
        <w:rPr>
          <w:rFonts w:eastAsia="Arial" w:cs="Arial"/>
          <w:szCs w:val="24"/>
        </w:rPr>
        <w:sectPr w:rsidR="00613ACC" w:rsidRPr="00613ACC" w:rsidSect="00E57A37">
          <w:type w:val="continuous"/>
          <w:pgSz w:w="11906" w:h="16838"/>
          <w:pgMar w:top="1440" w:right="1080" w:bottom="1440" w:left="1080" w:header="708" w:footer="708" w:gutter="0"/>
          <w:cols w:space="708"/>
          <w:docGrid w:linePitch="360"/>
        </w:sectPr>
      </w:pPr>
    </w:p>
    <w:p w14:paraId="21C1841F" w14:textId="53D20B3E" w:rsidR="00613ACC" w:rsidRDefault="00613ACC" w:rsidP="00613ACC">
      <w:pPr>
        <w:widowControl w:val="0"/>
        <w:ind w:right="-1814"/>
        <w:rPr>
          <w:rFonts w:eastAsia="Arial" w:cs="Arial"/>
          <w:sz w:val="28"/>
          <w:szCs w:val="28"/>
        </w:rPr>
        <w:sectPr w:rsidR="00613ACC" w:rsidSect="00613ACC">
          <w:type w:val="continuous"/>
          <w:pgSz w:w="11906" w:h="16838"/>
          <w:pgMar w:top="1440" w:right="1080" w:bottom="1440" w:left="1080" w:header="708" w:footer="708" w:gutter="0"/>
          <w:cols w:space="708"/>
          <w:docGrid w:linePitch="360"/>
        </w:sectPr>
      </w:pPr>
      <w:r w:rsidRPr="00613ACC">
        <w:rPr>
          <w:rFonts w:eastAsia="Arial" w:cs="Arial"/>
          <w:szCs w:val="24"/>
        </w:rPr>
        <w:t xml:space="preserve"> </w:t>
      </w:r>
    </w:p>
    <w:p w14:paraId="16BA74D3" w14:textId="77777777" w:rsidR="000E4219" w:rsidRPr="002A70F3" w:rsidRDefault="000E4219" w:rsidP="000E4219">
      <w:pPr>
        <w:widowControl w:val="0"/>
        <w:jc w:val="center"/>
        <w:rPr>
          <w:rFonts w:eastAsia="Arial" w:cs="Arial"/>
          <w:sz w:val="28"/>
          <w:szCs w:val="28"/>
        </w:rPr>
      </w:pPr>
    </w:p>
    <w:p w14:paraId="0A207814" w14:textId="77777777" w:rsidR="000E4219" w:rsidRPr="002A70F3" w:rsidRDefault="000E4219" w:rsidP="000E4219">
      <w:pPr>
        <w:widowControl w:val="0"/>
        <w:jc w:val="center"/>
        <w:rPr>
          <w:rFonts w:eastAsia="Arial" w:cs="Arial"/>
          <w:sz w:val="28"/>
          <w:szCs w:val="28"/>
        </w:rPr>
      </w:pPr>
    </w:p>
    <w:p w14:paraId="1AAB5E4D" w14:textId="77777777" w:rsidR="000E4219" w:rsidRPr="002A70F3" w:rsidRDefault="000E4219" w:rsidP="000E4219">
      <w:pPr>
        <w:widowControl w:val="0"/>
        <w:rPr>
          <w:rFonts w:eastAsia="Arial" w:cs="Arial"/>
          <w:sz w:val="28"/>
          <w:szCs w:val="28"/>
        </w:rPr>
      </w:pPr>
    </w:p>
    <w:p w14:paraId="3B4D6AF1" w14:textId="77777777" w:rsidR="000E4219" w:rsidRPr="002A70F3" w:rsidRDefault="000E4219" w:rsidP="000E4219">
      <w:pPr>
        <w:widowControl w:val="0"/>
        <w:rPr>
          <w:rFonts w:eastAsia="Arial" w:cs="Arial"/>
          <w:sz w:val="28"/>
          <w:szCs w:val="28"/>
        </w:rPr>
      </w:pPr>
    </w:p>
    <w:p w14:paraId="2C259D1D" w14:textId="22834AB0" w:rsidR="000E4219" w:rsidRDefault="00375D11" w:rsidP="00375D11">
      <w:pPr>
        <w:widowControl w:val="0"/>
        <w:jc w:val="center"/>
        <w:rPr>
          <w:rFonts w:eastAsia="Arial" w:cs="Arial"/>
          <w:b/>
          <w:bCs/>
          <w:sz w:val="28"/>
          <w:szCs w:val="28"/>
        </w:rPr>
      </w:pPr>
      <w:r>
        <w:rPr>
          <w:rFonts w:eastAsia="Arial" w:cs="Arial"/>
          <w:b/>
          <w:bCs/>
          <w:sz w:val="28"/>
          <w:szCs w:val="28"/>
        </w:rPr>
        <w:t>Trabalho de Curso I</w:t>
      </w:r>
    </w:p>
    <w:p w14:paraId="033F0505" w14:textId="138DE3C5" w:rsidR="00375D11" w:rsidRPr="00375D11" w:rsidRDefault="00375D11" w:rsidP="00375D11">
      <w:pPr>
        <w:widowControl w:val="0"/>
        <w:jc w:val="center"/>
        <w:rPr>
          <w:rFonts w:eastAsia="Arial" w:cs="Arial"/>
          <w:sz w:val="28"/>
          <w:szCs w:val="28"/>
        </w:rPr>
      </w:pPr>
      <w:r>
        <w:rPr>
          <w:rFonts w:eastAsia="Arial" w:cs="Arial"/>
          <w:sz w:val="28"/>
          <w:szCs w:val="28"/>
        </w:rPr>
        <w:t>Vulnerabilidade de redes corporativas através de Engenharia Social</w:t>
      </w:r>
    </w:p>
    <w:p w14:paraId="3A093DEC" w14:textId="77777777" w:rsidR="000E4219" w:rsidRPr="002A70F3" w:rsidRDefault="000E4219" w:rsidP="000E4219">
      <w:pPr>
        <w:widowControl w:val="0"/>
        <w:jc w:val="center"/>
        <w:rPr>
          <w:rFonts w:eastAsia="Arial" w:cs="Arial"/>
          <w:sz w:val="28"/>
          <w:szCs w:val="28"/>
        </w:rPr>
      </w:pPr>
    </w:p>
    <w:p w14:paraId="0F995F27" w14:textId="77777777" w:rsidR="000E4219" w:rsidRPr="002A70F3" w:rsidRDefault="000E4219" w:rsidP="000E4219">
      <w:pPr>
        <w:widowControl w:val="0"/>
        <w:jc w:val="center"/>
        <w:rPr>
          <w:rFonts w:eastAsia="Arial" w:cs="Arial"/>
          <w:sz w:val="28"/>
          <w:szCs w:val="28"/>
        </w:rPr>
      </w:pPr>
    </w:p>
    <w:p w14:paraId="09E41B89" w14:textId="77777777" w:rsidR="000E4219" w:rsidRDefault="000E4219" w:rsidP="000E4219">
      <w:pPr>
        <w:widowControl w:val="0"/>
        <w:rPr>
          <w:rFonts w:eastAsia="Arial" w:cs="Arial"/>
          <w:sz w:val="28"/>
          <w:szCs w:val="28"/>
        </w:rPr>
      </w:pPr>
    </w:p>
    <w:p w14:paraId="76B793FF" w14:textId="77777777" w:rsidR="00375D11" w:rsidRPr="002A70F3" w:rsidRDefault="00375D11" w:rsidP="000E4219">
      <w:pPr>
        <w:widowControl w:val="0"/>
        <w:rPr>
          <w:rFonts w:eastAsia="Arial" w:cs="Arial"/>
          <w:sz w:val="28"/>
          <w:szCs w:val="28"/>
        </w:rPr>
      </w:pPr>
    </w:p>
    <w:p w14:paraId="0F010B5F" w14:textId="77777777" w:rsidR="000E4219" w:rsidRPr="002A70F3" w:rsidRDefault="000E4219" w:rsidP="000E4219">
      <w:pPr>
        <w:widowControl w:val="0"/>
        <w:jc w:val="center"/>
        <w:rPr>
          <w:rFonts w:eastAsia="Arial" w:cs="Arial"/>
          <w:b/>
          <w:bCs/>
          <w:sz w:val="28"/>
          <w:szCs w:val="28"/>
        </w:rPr>
      </w:pPr>
      <w:r w:rsidRPr="002A70F3">
        <w:rPr>
          <w:rFonts w:eastAsia="Arial" w:cs="Arial"/>
          <w:b/>
          <w:bCs/>
          <w:sz w:val="28"/>
          <w:szCs w:val="28"/>
        </w:rPr>
        <w:t>Jundiaí</w:t>
      </w:r>
    </w:p>
    <w:p w14:paraId="361E029F" w14:textId="4441D9C0" w:rsidR="000E4219" w:rsidRPr="002A70F3" w:rsidRDefault="000E4219" w:rsidP="000E4219">
      <w:pPr>
        <w:widowControl w:val="0"/>
        <w:jc w:val="center"/>
        <w:rPr>
          <w:rFonts w:eastAsia="Arial" w:cs="Arial"/>
          <w:b/>
          <w:bCs/>
          <w:sz w:val="28"/>
          <w:szCs w:val="28"/>
        </w:rPr>
      </w:pPr>
      <w:r w:rsidRPr="002A70F3">
        <w:rPr>
          <w:rFonts w:eastAsia="Arial" w:cs="Arial"/>
          <w:b/>
          <w:bCs/>
          <w:sz w:val="28"/>
          <w:szCs w:val="28"/>
        </w:rPr>
        <w:t>202</w:t>
      </w:r>
      <w:r w:rsidR="0082587F">
        <w:rPr>
          <w:rFonts w:eastAsia="Arial" w:cs="Arial"/>
          <w:b/>
          <w:bCs/>
          <w:sz w:val="28"/>
          <w:szCs w:val="28"/>
        </w:rPr>
        <w:t>6</w:t>
      </w:r>
    </w:p>
    <w:p w14:paraId="38574FB3" w14:textId="77777777" w:rsidR="000E4219" w:rsidRPr="00613ACC" w:rsidRDefault="000E4219" w:rsidP="000E4219">
      <w:pPr>
        <w:widowControl w:val="0"/>
        <w:jc w:val="center"/>
        <w:rPr>
          <w:rFonts w:eastAsia="Arial" w:cs="Arial"/>
          <w:b/>
          <w:bCs/>
          <w:szCs w:val="24"/>
        </w:rPr>
      </w:pPr>
      <w:r w:rsidRPr="00613ACC">
        <w:rPr>
          <w:rFonts w:eastAsia="Arial" w:cs="Arial"/>
          <w:b/>
          <w:bCs/>
          <w:szCs w:val="24"/>
        </w:rPr>
        <w:lastRenderedPageBreak/>
        <w:t>ADRIANE DAMASCENO SARMENTO</w:t>
      </w:r>
    </w:p>
    <w:p w14:paraId="089959E0" w14:textId="77777777" w:rsidR="000E4219" w:rsidRPr="00613ACC" w:rsidRDefault="000E4219" w:rsidP="000E4219">
      <w:pPr>
        <w:widowControl w:val="0"/>
        <w:jc w:val="center"/>
        <w:rPr>
          <w:rFonts w:eastAsia="Arial" w:cs="Arial"/>
          <w:b/>
          <w:bCs/>
          <w:szCs w:val="24"/>
        </w:rPr>
      </w:pPr>
      <w:r w:rsidRPr="00613ACC">
        <w:rPr>
          <w:rFonts w:eastAsia="Arial" w:cs="Arial"/>
          <w:b/>
          <w:bCs/>
          <w:szCs w:val="24"/>
        </w:rPr>
        <w:t>LUCAS CAMPINAS DOS SANTOS MENDONÇA</w:t>
      </w:r>
    </w:p>
    <w:p w14:paraId="7E19A3AA" w14:textId="77777777" w:rsidR="000E4219" w:rsidRPr="00613ACC" w:rsidRDefault="000E4219" w:rsidP="000E4219">
      <w:pPr>
        <w:widowControl w:val="0"/>
        <w:jc w:val="center"/>
        <w:rPr>
          <w:rFonts w:eastAsia="Arial" w:cs="Arial"/>
          <w:b/>
          <w:bCs/>
          <w:szCs w:val="24"/>
        </w:rPr>
      </w:pPr>
      <w:r w:rsidRPr="00613ACC">
        <w:rPr>
          <w:rFonts w:eastAsia="Arial" w:cs="Arial"/>
          <w:b/>
          <w:bCs/>
          <w:szCs w:val="24"/>
        </w:rPr>
        <w:t>LUKAS ROVERI MAKSYMEO</w:t>
      </w:r>
    </w:p>
    <w:p w14:paraId="38A8A0ED" w14:textId="77777777" w:rsidR="000E4219" w:rsidRPr="00613ACC" w:rsidRDefault="000E4219" w:rsidP="000E4219">
      <w:pPr>
        <w:widowControl w:val="0"/>
        <w:jc w:val="center"/>
        <w:rPr>
          <w:rFonts w:eastAsia="Arial" w:cs="Arial"/>
          <w:b/>
          <w:bCs/>
          <w:szCs w:val="24"/>
        </w:rPr>
      </w:pPr>
      <w:r w:rsidRPr="00613ACC">
        <w:rPr>
          <w:rFonts w:eastAsia="Arial" w:cs="Arial"/>
          <w:b/>
          <w:bCs/>
          <w:szCs w:val="24"/>
        </w:rPr>
        <w:t>PABLO VICTOR MARTINS SOUZA MELO DIAS</w:t>
      </w:r>
    </w:p>
    <w:p w14:paraId="71D55A23" w14:textId="09F4FFBD" w:rsidR="000E4219" w:rsidRPr="00613ACC" w:rsidRDefault="000E4219" w:rsidP="005854DC">
      <w:pPr>
        <w:widowControl w:val="0"/>
        <w:jc w:val="center"/>
        <w:rPr>
          <w:rFonts w:eastAsia="Arial" w:cs="Arial"/>
          <w:b/>
          <w:bCs/>
          <w:szCs w:val="24"/>
        </w:rPr>
      </w:pPr>
      <w:r w:rsidRPr="00613ACC">
        <w:rPr>
          <w:rFonts w:eastAsia="Arial" w:cs="Arial"/>
          <w:b/>
          <w:bCs/>
          <w:szCs w:val="24"/>
        </w:rPr>
        <w:t>VINICIUS DIORIO BUZETTI</w:t>
      </w:r>
    </w:p>
    <w:p w14:paraId="20EFD220" w14:textId="77777777" w:rsidR="000E4219" w:rsidRDefault="000E4219" w:rsidP="000E4219">
      <w:pPr>
        <w:widowControl w:val="0"/>
        <w:jc w:val="center"/>
        <w:rPr>
          <w:rFonts w:eastAsia="Arial" w:cs="Arial"/>
          <w:sz w:val="28"/>
          <w:szCs w:val="28"/>
        </w:rPr>
      </w:pPr>
    </w:p>
    <w:p w14:paraId="37F4AFDE" w14:textId="77777777" w:rsidR="00E57A37" w:rsidRPr="002A70F3" w:rsidRDefault="00E57A37" w:rsidP="000E4219">
      <w:pPr>
        <w:widowControl w:val="0"/>
        <w:jc w:val="center"/>
        <w:rPr>
          <w:rFonts w:eastAsia="Arial" w:cs="Arial"/>
          <w:sz w:val="28"/>
          <w:szCs w:val="28"/>
        </w:rPr>
      </w:pPr>
    </w:p>
    <w:p w14:paraId="258CF315" w14:textId="77777777" w:rsidR="00613ACC" w:rsidRDefault="00613ACC" w:rsidP="00613ACC">
      <w:pPr>
        <w:widowControl w:val="0"/>
        <w:jc w:val="center"/>
        <w:rPr>
          <w:rFonts w:eastAsia="Arial" w:cs="Arial"/>
          <w:b/>
          <w:bCs/>
          <w:sz w:val="28"/>
          <w:szCs w:val="28"/>
        </w:rPr>
      </w:pPr>
      <w:r>
        <w:rPr>
          <w:rFonts w:eastAsia="Arial" w:cs="Arial"/>
          <w:b/>
          <w:bCs/>
          <w:sz w:val="28"/>
          <w:szCs w:val="28"/>
        </w:rPr>
        <w:t>Trabalho de Curso I</w:t>
      </w:r>
    </w:p>
    <w:p w14:paraId="2B5643EC" w14:textId="77777777" w:rsidR="00613ACC" w:rsidRPr="00375D11" w:rsidRDefault="00613ACC" w:rsidP="00613ACC">
      <w:pPr>
        <w:widowControl w:val="0"/>
        <w:jc w:val="center"/>
        <w:rPr>
          <w:rFonts w:eastAsia="Arial" w:cs="Arial"/>
          <w:sz w:val="28"/>
          <w:szCs w:val="28"/>
        </w:rPr>
      </w:pPr>
      <w:r>
        <w:rPr>
          <w:rFonts w:eastAsia="Arial" w:cs="Arial"/>
          <w:sz w:val="28"/>
          <w:szCs w:val="28"/>
        </w:rPr>
        <w:t>Vulnerabilidade de redes corporativas através de Engenharia Social</w:t>
      </w:r>
    </w:p>
    <w:p w14:paraId="225F3353" w14:textId="77777777" w:rsidR="000E4219" w:rsidRPr="002A70F3" w:rsidRDefault="000E4219" w:rsidP="000E4219">
      <w:pPr>
        <w:widowControl w:val="0"/>
        <w:jc w:val="center"/>
        <w:rPr>
          <w:rFonts w:eastAsia="Arial" w:cs="Arial"/>
          <w:sz w:val="28"/>
          <w:szCs w:val="28"/>
        </w:rPr>
      </w:pPr>
    </w:p>
    <w:p w14:paraId="3940C4DB" w14:textId="77777777" w:rsidR="000E4219" w:rsidRPr="002A70F3" w:rsidRDefault="000E4219" w:rsidP="000E4219">
      <w:pPr>
        <w:widowControl w:val="0"/>
        <w:rPr>
          <w:rFonts w:eastAsia="Arial" w:cs="Arial"/>
          <w:sz w:val="28"/>
          <w:szCs w:val="28"/>
        </w:rPr>
      </w:pPr>
    </w:p>
    <w:p w14:paraId="04CCC6E6" w14:textId="77777777" w:rsidR="000E4219" w:rsidRPr="002A70F3" w:rsidRDefault="000E4219" w:rsidP="000E4219">
      <w:pPr>
        <w:widowControl w:val="0"/>
        <w:ind w:left="4536"/>
        <w:rPr>
          <w:rFonts w:eastAsia="Arial" w:cs="Arial"/>
          <w:sz w:val="28"/>
          <w:szCs w:val="28"/>
        </w:rPr>
      </w:pPr>
      <w:r w:rsidRPr="002A70F3">
        <w:rPr>
          <w:rFonts w:eastAsia="Arial" w:cs="Arial"/>
          <w:sz w:val="28"/>
          <w:szCs w:val="28"/>
        </w:rPr>
        <w:t>Trabalho de conclusão de curso para obtenção do título de graduação em Ciência da Computação apresentado à Universidade Paulista – UNIP</w:t>
      </w:r>
    </w:p>
    <w:p w14:paraId="3EF72804" w14:textId="77777777" w:rsidR="000E4219" w:rsidRPr="002A70F3" w:rsidRDefault="000E4219" w:rsidP="000E4219">
      <w:pPr>
        <w:widowControl w:val="0"/>
        <w:ind w:left="4536"/>
        <w:rPr>
          <w:rFonts w:eastAsia="Arial" w:cs="Arial"/>
          <w:sz w:val="28"/>
          <w:szCs w:val="28"/>
        </w:rPr>
      </w:pPr>
    </w:p>
    <w:p w14:paraId="2AC6FFB7" w14:textId="01F1BFB9" w:rsidR="000E4219" w:rsidRPr="002A70F3" w:rsidRDefault="000E4219" w:rsidP="000E4219">
      <w:pPr>
        <w:widowControl w:val="0"/>
        <w:ind w:left="4536"/>
        <w:rPr>
          <w:rFonts w:eastAsia="Arial" w:cs="Arial"/>
          <w:sz w:val="28"/>
          <w:szCs w:val="28"/>
        </w:rPr>
      </w:pPr>
      <w:r w:rsidRPr="002A70F3">
        <w:rPr>
          <w:rFonts w:eastAsia="Arial" w:cs="Arial"/>
          <w:sz w:val="28"/>
          <w:szCs w:val="28"/>
        </w:rPr>
        <w:t xml:space="preserve">Orientador: </w:t>
      </w:r>
    </w:p>
    <w:p w14:paraId="2F4CD64A" w14:textId="77777777" w:rsidR="000E4219" w:rsidRPr="002A70F3" w:rsidRDefault="000E4219" w:rsidP="000E4219">
      <w:pPr>
        <w:widowControl w:val="0"/>
        <w:ind w:left="4248"/>
        <w:rPr>
          <w:rFonts w:eastAsia="Arial" w:cs="Arial"/>
          <w:sz w:val="28"/>
          <w:szCs w:val="28"/>
        </w:rPr>
      </w:pPr>
    </w:p>
    <w:p w14:paraId="31C5A150" w14:textId="77777777" w:rsidR="000E4219" w:rsidRPr="002A70F3" w:rsidRDefault="000E4219" w:rsidP="000E4219">
      <w:pPr>
        <w:widowControl w:val="0"/>
        <w:ind w:left="4248"/>
        <w:rPr>
          <w:rFonts w:eastAsia="Arial" w:cs="Arial"/>
          <w:sz w:val="28"/>
          <w:szCs w:val="28"/>
        </w:rPr>
      </w:pPr>
    </w:p>
    <w:p w14:paraId="05CA3808" w14:textId="77777777" w:rsidR="000E4219" w:rsidRPr="002A70F3" w:rsidRDefault="000E4219" w:rsidP="000E4219">
      <w:pPr>
        <w:widowControl w:val="0"/>
        <w:ind w:left="4248"/>
        <w:rPr>
          <w:rFonts w:eastAsia="Arial" w:cs="Arial"/>
          <w:sz w:val="28"/>
          <w:szCs w:val="28"/>
        </w:rPr>
      </w:pPr>
    </w:p>
    <w:p w14:paraId="7A078680" w14:textId="77777777" w:rsidR="005854DC" w:rsidRPr="002A70F3" w:rsidRDefault="005854DC" w:rsidP="000E4219">
      <w:pPr>
        <w:widowControl w:val="0"/>
        <w:ind w:left="4248"/>
        <w:rPr>
          <w:rFonts w:eastAsia="Arial" w:cs="Arial"/>
          <w:sz w:val="28"/>
          <w:szCs w:val="28"/>
        </w:rPr>
      </w:pPr>
    </w:p>
    <w:p w14:paraId="1FA918EC" w14:textId="77777777" w:rsidR="000E4219" w:rsidRPr="002A70F3" w:rsidRDefault="000E4219" w:rsidP="000E4219">
      <w:pPr>
        <w:widowControl w:val="0"/>
        <w:jc w:val="center"/>
        <w:rPr>
          <w:rFonts w:eastAsia="Arial" w:cs="Arial"/>
          <w:b/>
          <w:bCs/>
          <w:sz w:val="28"/>
          <w:szCs w:val="28"/>
        </w:rPr>
      </w:pPr>
      <w:r w:rsidRPr="002A70F3">
        <w:rPr>
          <w:rFonts w:eastAsia="Arial" w:cs="Arial"/>
          <w:b/>
          <w:bCs/>
          <w:sz w:val="28"/>
          <w:szCs w:val="28"/>
        </w:rPr>
        <w:t>Jundiaí</w:t>
      </w:r>
    </w:p>
    <w:p w14:paraId="352DCBAF" w14:textId="4306B38E" w:rsidR="000E4219" w:rsidRPr="002A70F3" w:rsidRDefault="000E4219" w:rsidP="000E4219">
      <w:pPr>
        <w:widowControl w:val="0"/>
        <w:jc w:val="center"/>
        <w:rPr>
          <w:rFonts w:eastAsia="Arial" w:cs="Arial"/>
          <w:b/>
          <w:bCs/>
          <w:sz w:val="28"/>
          <w:szCs w:val="28"/>
        </w:rPr>
      </w:pPr>
      <w:r w:rsidRPr="002A70F3">
        <w:rPr>
          <w:rFonts w:eastAsia="Arial" w:cs="Arial"/>
          <w:b/>
          <w:bCs/>
          <w:sz w:val="28"/>
          <w:szCs w:val="28"/>
        </w:rPr>
        <w:t>202</w:t>
      </w:r>
      <w:r w:rsidR="0082587F">
        <w:rPr>
          <w:rFonts w:eastAsia="Arial" w:cs="Arial"/>
          <w:b/>
          <w:bCs/>
          <w:sz w:val="28"/>
          <w:szCs w:val="28"/>
        </w:rPr>
        <w:t>6</w:t>
      </w:r>
    </w:p>
    <w:p w14:paraId="38EBCA06" w14:textId="77777777" w:rsidR="000E4219" w:rsidRPr="002A70F3" w:rsidRDefault="000E4219" w:rsidP="000E4219">
      <w:pPr>
        <w:jc w:val="center"/>
        <w:rPr>
          <w:rFonts w:cs="Arial"/>
          <w:b/>
          <w:bCs/>
          <w:sz w:val="28"/>
          <w:szCs w:val="28"/>
        </w:rPr>
      </w:pPr>
      <w:bookmarkStart w:id="0" w:name="_Hlk178626275"/>
      <w:r w:rsidRPr="002A70F3">
        <w:rPr>
          <w:rFonts w:cs="Arial"/>
          <w:b/>
          <w:bCs/>
          <w:sz w:val="28"/>
          <w:szCs w:val="28"/>
        </w:rPr>
        <w:lastRenderedPageBreak/>
        <w:t>ADRIANE DAMASCENO SARMENTO</w:t>
      </w:r>
    </w:p>
    <w:p w14:paraId="48B20CAA" w14:textId="77777777" w:rsidR="000E4219" w:rsidRPr="002A70F3" w:rsidRDefault="000E4219" w:rsidP="000E4219">
      <w:pPr>
        <w:jc w:val="center"/>
        <w:rPr>
          <w:rFonts w:cs="Arial"/>
          <w:b/>
          <w:bCs/>
          <w:sz w:val="28"/>
          <w:szCs w:val="28"/>
        </w:rPr>
      </w:pPr>
      <w:r w:rsidRPr="002A70F3">
        <w:rPr>
          <w:rFonts w:cs="Arial"/>
          <w:b/>
          <w:bCs/>
          <w:sz w:val="28"/>
          <w:szCs w:val="28"/>
        </w:rPr>
        <w:t>LUCAS CAMPINAS DOS SANTOS MENDONÇA</w:t>
      </w:r>
    </w:p>
    <w:p w14:paraId="719CB058" w14:textId="77777777" w:rsidR="000E4219" w:rsidRPr="002A70F3" w:rsidRDefault="000E4219" w:rsidP="000E4219">
      <w:pPr>
        <w:jc w:val="center"/>
        <w:rPr>
          <w:rFonts w:cs="Arial"/>
          <w:b/>
          <w:bCs/>
          <w:sz w:val="28"/>
          <w:szCs w:val="28"/>
        </w:rPr>
      </w:pPr>
      <w:r w:rsidRPr="002A70F3">
        <w:rPr>
          <w:rFonts w:cs="Arial"/>
          <w:b/>
          <w:bCs/>
          <w:sz w:val="28"/>
          <w:szCs w:val="28"/>
        </w:rPr>
        <w:t>LUKAS ROVERI MAKSYMEO</w:t>
      </w:r>
    </w:p>
    <w:p w14:paraId="232610F6" w14:textId="77777777" w:rsidR="000E4219" w:rsidRPr="002A70F3" w:rsidRDefault="000E4219" w:rsidP="000E4219">
      <w:pPr>
        <w:jc w:val="center"/>
        <w:rPr>
          <w:rFonts w:cs="Arial"/>
          <w:b/>
          <w:bCs/>
          <w:sz w:val="28"/>
          <w:szCs w:val="28"/>
        </w:rPr>
      </w:pPr>
      <w:r w:rsidRPr="002A70F3">
        <w:rPr>
          <w:rFonts w:cs="Arial"/>
          <w:b/>
          <w:bCs/>
          <w:sz w:val="28"/>
          <w:szCs w:val="28"/>
        </w:rPr>
        <w:t>PABLO VICTOR MARTINS SOUZA MELO DIAS</w:t>
      </w:r>
    </w:p>
    <w:p w14:paraId="066583EA" w14:textId="77777777" w:rsidR="000E4219" w:rsidRPr="002A70F3" w:rsidRDefault="000E4219" w:rsidP="000E4219">
      <w:pPr>
        <w:jc w:val="center"/>
        <w:rPr>
          <w:rFonts w:cs="Arial"/>
          <w:b/>
          <w:bCs/>
          <w:sz w:val="28"/>
          <w:szCs w:val="28"/>
        </w:rPr>
      </w:pPr>
      <w:r w:rsidRPr="002A70F3">
        <w:rPr>
          <w:rFonts w:cs="Arial"/>
          <w:b/>
          <w:bCs/>
          <w:sz w:val="28"/>
          <w:szCs w:val="28"/>
        </w:rPr>
        <w:t>VINICIUS DIORIO BUZETTI</w:t>
      </w:r>
    </w:p>
    <w:p w14:paraId="235B7ECA" w14:textId="77777777" w:rsidR="000E4219" w:rsidRPr="002A70F3" w:rsidRDefault="000E4219" w:rsidP="000E4219">
      <w:pPr>
        <w:pStyle w:val="SemEspaamento"/>
        <w:rPr>
          <w:rFonts w:cs="Arial"/>
          <w:sz w:val="28"/>
          <w:szCs w:val="28"/>
        </w:rPr>
      </w:pPr>
    </w:p>
    <w:p w14:paraId="081BDF9B" w14:textId="77777777" w:rsidR="000E4219" w:rsidRPr="002A70F3" w:rsidRDefault="000E4219" w:rsidP="000E4219">
      <w:pPr>
        <w:pStyle w:val="SemEspaamento"/>
        <w:jc w:val="center"/>
        <w:rPr>
          <w:rFonts w:cs="Arial"/>
          <w:sz w:val="28"/>
          <w:szCs w:val="28"/>
        </w:rPr>
      </w:pPr>
    </w:p>
    <w:p w14:paraId="305DF714" w14:textId="0B8E5085" w:rsidR="000E4219" w:rsidRPr="002A70F3" w:rsidRDefault="000E4219" w:rsidP="000E4219">
      <w:pPr>
        <w:widowControl w:val="0"/>
        <w:jc w:val="center"/>
        <w:rPr>
          <w:rFonts w:eastAsia="Arial" w:cs="Arial"/>
          <w:b/>
          <w:bCs/>
          <w:sz w:val="28"/>
          <w:szCs w:val="28"/>
        </w:rPr>
      </w:pPr>
      <w:r w:rsidRPr="002A70F3">
        <w:rPr>
          <w:rFonts w:eastAsia="Arial" w:cs="Arial"/>
          <w:b/>
          <w:bCs/>
          <w:sz w:val="28"/>
          <w:szCs w:val="28"/>
        </w:rPr>
        <w:t>TÍTULO</w:t>
      </w:r>
    </w:p>
    <w:p w14:paraId="1FDC95D5" w14:textId="77777777" w:rsidR="000E4219" w:rsidRPr="002A70F3" w:rsidRDefault="000E4219" w:rsidP="000E4219">
      <w:pPr>
        <w:widowControl w:val="0"/>
        <w:jc w:val="center"/>
        <w:rPr>
          <w:rFonts w:eastAsia="Arial" w:cs="Arial"/>
          <w:b/>
          <w:bCs/>
          <w:sz w:val="28"/>
          <w:szCs w:val="28"/>
        </w:rPr>
      </w:pPr>
    </w:p>
    <w:p w14:paraId="6C6CBE81" w14:textId="77777777" w:rsidR="000E4219" w:rsidRPr="002A70F3" w:rsidRDefault="000E4219" w:rsidP="000E4219">
      <w:pPr>
        <w:widowControl w:val="0"/>
        <w:jc w:val="center"/>
        <w:rPr>
          <w:rFonts w:eastAsia="Arial" w:cs="Arial"/>
          <w:b/>
          <w:bCs/>
          <w:sz w:val="28"/>
          <w:szCs w:val="28"/>
        </w:rPr>
      </w:pPr>
    </w:p>
    <w:p w14:paraId="6B4D6CCA" w14:textId="17039CB3" w:rsidR="000E4219" w:rsidRPr="002A70F3" w:rsidRDefault="000E4219" w:rsidP="005854DC">
      <w:pPr>
        <w:widowControl w:val="0"/>
        <w:ind w:left="4536"/>
        <w:rPr>
          <w:rFonts w:eastAsia="Arial" w:cs="Arial"/>
          <w:sz w:val="28"/>
          <w:szCs w:val="28"/>
        </w:rPr>
      </w:pPr>
      <w:r w:rsidRPr="002A70F3">
        <w:rPr>
          <w:rFonts w:eastAsia="Arial" w:cs="Arial"/>
          <w:sz w:val="28"/>
          <w:szCs w:val="28"/>
        </w:rPr>
        <w:t xml:space="preserve">Trabalho de Conclusão de Curso para obtenção do título de Graduação em Ciência da Computação apresentado à Universidade Paulista – UNIP </w:t>
      </w:r>
    </w:p>
    <w:p w14:paraId="5FDEE8FF" w14:textId="77777777" w:rsidR="000E4219" w:rsidRPr="002A70F3" w:rsidRDefault="000E4219" w:rsidP="000E4219">
      <w:pPr>
        <w:widowControl w:val="0"/>
        <w:jc w:val="left"/>
        <w:rPr>
          <w:rFonts w:eastAsia="Arial" w:cs="Arial"/>
          <w:b/>
          <w:bCs/>
          <w:sz w:val="28"/>
          <w:szCs w:val="28"/>
        </w:rPr>
      </w:pPr>
    </w:p>
    <w:p w14:paraId="059D722E" w14:textId="77777777" w:rsidR="000E4219" w:rsidRPr="002A70F3" w:rsidRDefault="000E4219" w:rsidP="000E4219">
      <w:pPr>
        <w:widowControl w:val="0"/>
        <w:jc w:val="left"/>
        <w:rPr>
          <w:rFonts w:eastAsia="Arial" w:cs="Arial"/>
          <w:sz w:val="28"/>
          <w:szCs w:val="28"/>
        </w:rPr>
      </w:pPr>
      <w:r w:rsidRPr="002A70F3">
        <w:rPr>
          <w:rFonts w:eastAsia="Arial" w:cs="Arial"/>
          <w:sz w:val="28"/>
          <w:szCs w:val="28"/>
        </w:rPr>
        <w:t xml:space="preserve">Aprovado em: </w:t>
      </w:r>
    </w:p>
    <w:p w14:paraId="043205A3" w14:textId="77777777" w:rsidR="000E4219" w:rsidRPr="002A70F3" w:rsidRDefault="000E4219" w:rsidP="000E4219">
      <w:pPr>
        <w:widowControl w:val="0"/>
        <w:jc w:val="left"/>
        <w:rPr>
          <w:rFonts w:eastAsia="Arial" w:cs="Arial"/>
          <w:sz w:val="28"/>
          <w:szCs w:val="28"/>
        </w:rPr>
      </w:pPr>
    </w:p>
    <w:p w14:paraId="0E0EF72A" w14:textId="77777777" w:rsidR="000E4219" w:rsidRPr="002A70F3" w:rsidRDefault="000E4219" w:rsidP="000E4219">
      <w:pPr>
        <w:widowControl w:val="0"/>
        <w:jc w:val="left"/>
        <w:rPr>
          <w:rFonts w:eastAsia="Arial" w:cs="Arial"/>
          <w:sz w:val="28"/>
          <w:szCs w:val="28"/>
        </w:rPr>
      </w:pPr>
    </w:p>
    <w:p w14:paraId="6F2CBB87" w14:textId="77777777" w:rsidR="000E4219" w:rsidRPr="002A70F3" w:rsidRDefault="000E4219" w:rsidP="000E4219">
      <w:pPr>
        <w:widowControl w:val="0"/>
        <w:jc w:val="center"/>
        <w:rPr>
          <w:rFonts w:eastAsia="Arial" w:cs="Arial"/>
          <w:sz w:val="28"/>
          <w:szCs w:val="28"/>
        </w:rPr>
      </w:pPr>
      <w:r w:rsidRPr="002A70F3">
        <w:rPr>
          <w:rFonts w:eastAsia="Arial" w:cs="Arial"/>
          <w:sz w:val="28"/>
          <w:szCs w:val="28"/>
        </w:rPr>
        <w:t>BANCA EXAMINADORA</w:t>
      </w:r>
    </w:p>
    <w:p w14:paraId="22232FDE" w14:textId="77777777" w:rsidR="000E4219" w:rsidRPr="002A70F3" w:rsidRDefault="000E4219" w:rsidP="000E4219">
      <w:pPr>
        <w:widowControl w:val="0"/>
        <w:jc w:val="center"/>
        <w:rPr>
          <w:rFonts w:eastAsia="Arial" w:cs="Arial"/>
          <w:sz w:val="28"/>
          <w:szCs w:val="28"/>
        </w:rPr>
      </w:pPr>
      <w:r w:rsidRPr="002A70F3">
        <w:rPr>
          <w:rFonts w:eastAsia="Arial" w:cs="Arial"/>
          <w:sz w:val="28"/>
          <w:szCs w:val="28"/>
        </w:rPr>
        <w:t>_______________________/___/____</w:t>
      </w:r>
    </w:p>
    <w:p w14:paraId="3AF01B02" w14:textId="58CE5D7F" w:rsidR="000E4219" w:rsidRPr="002A70F3" w:rsidRDefault="000E4219" w:rsidP="000E4219">
      <w:pPr>
        <w:widowControl w:val="0"/>
        <w:spacing w:line="240" w:lineRule="auto"/>
        <w:jc w:val="center"/>
        <w:rPr>
          <w:rFonts w:eastAsia="Arial" w:cs="Arial"/>
          <w:sz w:val="28"/>
          <w:szCs w:val="28"/>
        </w:rPr>
      </w:pPr>
      <w:r w:rsidRPr="002A70F3">
        <w:rPr>
          <w:rFonts w:eastAsia="Arial" w:cs="Arial"/>
          <w:sz w:val="28"/>
          <w:szCs w:val="28"/>
        </w:rPr>
        <w:t>-</w:t>
      </w:r>
    </w:p>
    <w:p w14:paraId="4D947DA8" w14:textId="5CB573B0" w:rsidR="00DD1F11" w:rsidRDefault="000E4219" w:rsidP="000E4219">
      <w:pPr>
        <w:widowControl w:val="0"/>
        <w:spacing w:line="240" w:lineRule="auto"/>
        <w:jc w:val="center"/>
        <w:rPr>
          <w:rFonts w:eastAsia="Arial" w:cs="Arial"/>
          <w:sz w:val="28"/>
          <w:szCs w:val="28"/>
        </w:rPr>
      </w:pPr>
      <w:r w:rsidRPr="002A70F3">
        <w:rPr>
          <w:rFonts w:eastAsia="Arial" w:cs="Arial"/>
          <w:sz w:val="28"/>
          <w:szCs w:val="28"/>
        </w:rPr>
        <w:t>Universidade Paulista – UNIP</w:t>
      </w:r>
      <w:bookmarkEnd w:id="0"/>
    </w:p>
    <w:p w14:paraId="767B120A" w14:textId="77777777" w:rsidR="007872D2" w:rsidRDefault="007872D2" w:rsidP="000E4219">
      <w:pPr>
        <w:widowControl w:val="0"/>
        <w:spacing w:line="240" w:lineRule="auto"/>
        <w:jc w:val="center"/>
        <w:rPr>
          <w:rFonts w:eastAsia="Arial" w:cs="Arial"/>
          <w:sz w:val="28"/>
          <w:szCs w:val="28"/>
        </w:rPr>
      </w:pPr>
    </w:p>
    <w:p w14:paraId="70165E1D" w14:textId="77777777" w:rsidR="007872D2" w:rsidRPr="002A70F3" w:rsidRDefault="007872D2" w:rsidP="000E4219">
      <w:pPr>
        <w:widowControl w:val="0"/>
        <w:spacing w:line="240" w:lineRule="auto"/>
        <w:jc w:val="center"/>
        <w:rPr>
          <w:rFonts w:eastAsia="Arial" w:cs="Arial"/>
          <w:sz w:val="28"/>
          <w:szCs w:val="28"/>
        </w:rPr>
      </w:pPr>
    </w:p>
    <w:p w14:paraId="64F6BD51" w14:textId="77777777" w:rsidR="000E4219" w:rsidRDefault="000E4219" w:rsidP="000E4219">
      <w:pPr>
        <w:pStyle w:val="CabealhodoSumrio"/>
        <w:jc w:val="center"/>
        <w:rPr>
          <w:rFonts w:ascii="Arial" w:hAnsi="Arial" w:cs="Arial"/>
          <w:b/>
          <w:bCs/>
          <w:color w:val="000000" w:themeColor="text1"/>
          <w:sz w:val="24"/>
          <w:szCs w:val="24"/>
        </w:rPr>
      </w:pPr>
      <w:r w:rsidRPr="007872D2">
        <w:rPr>
          <w:rFonts w:ascii="Arial" w:hAnsi="Arial" w:cs="Arial"/>
          <w:b/>
          <w:bCs/>
          <w:color w:val="000000" w:themeColor="text1"/>
          <w:sz w:val="24"/>
          <w:szCs w:val="24"/>
        </w:rPr>
        <w:t>SUMÁRIO</w:t>
      </w:r>
    </w:p>
    <w:p w14:paraId="4F50C976" w14:textId="1D5EC601" w:rsidR="005D7387" w:rsidRDefault="005D7387">
      <w:pPr>
        <w:pStyle w:val="Sumrio1"/>
        <w:tabs>
          <w:tab w:val="right" w:leader="dot" w:pos="9736"/>
        </w:tabs>
        <w:rPr>
          <w:rFonts w:asciiTheme="minorHAnsi" w:eastAsiaTheme="minorEastAsia" w:hAnsiTheme="minorHAnsi"/>
          <w:noProof/>
          <w:color w:val="auto"/>
          <w:kern w:val="2"/>
          <w:szCs w:val="24"/>
          <w:lang w:eastAsia="pt-BR"/>
          <w14:ligatures w14:val="standardContextual"/>
        </w:rPr>
      </w:pPr>
      <w:r>
        <w:rPr>
          <w:b/>
          <w:bCs/>
          <w:lang w:eastAsia="pt-BR"/>
        </w:rPr>
        <w:fldChar w:fldCharType="begin"/>
      </w:r>
      <w:r>
        <w:rPr>
          <w:b/>
          <w:bCs/>
          <w:lang w:eastAsia="pt-BR"/>
        </w:rPr>
        <w:instrText xml:space="preserve"> TOC \o "1-3" \u </w:instrText>
      </w:r>
      <w:r>
        <w:rPr>
          <w:b/>
          <w:bCs/>
          <w:lang w:eastAsia="pt-BR"/>
        </w:rPr>
        <w:fldChar w:fldCharType="separate"/>
      </w:r>
      <w:r w:rsidRPr="002E5109">
        <w:rPr>
          <w:rFonts w:cs="Arial"/>
          <w:b/>
          <w:noProof/>
          <w:color w:val="auto"/>
        </w:rPr>
        <w:t>1 INTRODUÇÃO</w:t>
      </w:r>
      <w:r>
        <w:rPr>
          <w:noProof/>
        </w:rPr>
        <w:tab/>
      </w:r>
      <w:r w:rsidR="00A8639A">
        <w:rPr>
          <w:noProof/>
        </w:rPr>
        <w:t>5</w:t>
      </w:r>
    </w:p>
    <w:p w14:paraId="694D8AA2" w14:textId="15AF7D23" w:rsidR="005D7387" w:rsidRDefault="005D7387">
      <w:pPr>
        <w:pStyle w:val="Sumrio1"/>
        <w:tabs>
          <w:tab w:val="right" w:leader="dot" w:pos="9736"/>
        </w:tabs>
        <w:rPr>
          <w:noProof/>
        </w:rPr>
      </w:pPr>
      <w:r w:rsidRPr="002E5109">
        <w:rPr>
          <w:rFonts w:cs="Arial"/>
          <w:b/>
          <w:noProof/>
          <w:color w:val="auto"/>
        </w:rPr>
        <w:t>2 OBJETIVOS DO TRABALHO</w:t>
      </w:r>
      <w:r>
        <w:rPr>
          <w:noProof/>
        </w:rPr>
        <w:tab/>
      </w:r>
      <w:r>
        <w:rPr>
          <w:noProof/>
        </w:rPr>
        <w:fldChar w:fldCharType="begin"/>
      </w:r>
      <w:r>
        <w:rPr>
          <w:noProof/>
        </w:rPr>
        <w:instrText xml:space="preserve"> PAGEREF _Toc230319162 \h </w:instrText>
      </w:r>
      <w:r>
        <w:rPr>
          <w:noProof/>
        </w:rPr>
      </w:r>
      <w:r>
        <w:rPr>
          <w:noProof/>
        </w:rPr>
        <w:fldChar w:fldCharType="separate"/>
      </w:r>
      <w:r>
        <w:rPr>
          <w:noProof/>
        </w:rPr>
        <w:t>5</w:t>
      </w:r>
      <w:r>
        <w:rPr>
          <w:noProof/>
        </w:rPr>
        <w:fldChar w:fldCharType="end"/>
      </w:r>
    </w:p>
    <w:p w14:paraId="7FE6FF80" w14:textId="669D4B8D" w:rsidR="005D7387" w:rsidRDefault="005D7387" w:rsidP="005D7387">
      <w:pPr>
        <w:rPr>
          <w:lang w:eastAsia="pt-BR"/>
        </w:rPr>
      </w:pPr>
      <w:r>
        <w:rPr>
          <w:lang w:eastAsia="pt-BR"/>
        </w:rPr>
        <w:t>2.1 Objetivos gerais</w:t>
      </w:r>
      <w:r w:rsidR="00A8639A">
        <w:rPr>
          <w:lang w:eastAsia="pt-BR"/>
        </w:rPr>
        <w:t>................................................................................................................5</w:t>
      </w:r>
    </w:p>
    <w:p w14:paraId="7530897F" w14:textId="79D2AD2C" w:rsidR="005D7387" w:rsidRDefault="005D7387" w:rsidP="005D7387">
      <w:pPr>
        <w:rPr>
          <w:lang w:eastAsia="pt-BR"/>
        </w:rPr>
      </w:pPr>
      <w:r>
        <w:rPr>
          <w:lang w:eastAsia="pt-BR"/>
        </w:rPr>
        <w:t>2.2 Objetivos específicos</w:t>
      </w:r>
      <w:r w:rsidR="00A8639A">
        <w:rPr>
          <w:lang w:eastAsia="pt-BR"/>
        </w:rPr>
        <w:t>........................................................................................................6</w:t>
      </w:r>
    </w:p>
    <w:p w14:paraId="6AFE321F" w14:textId="1E2EE0F2" w:rsidR="005D7387" w:rsidRDefault="005D7387" w:rsidP="005D7387">
      <w:pPr>
        <w:rPr>
          <w:b/>
          <w:bCs/>
          <w:lang w:eastAsia="pt-BR"/>
        </w:rPr>
      </w:pPr>
      <w:r>
        <w:rPr>
          <w:b/>
          <w:bCs/>
          <w:lang w:eastAsia="pt-BR"/>
        </w:rPr>
        <w:t>3 REFERÊNCIAL TEÓRICO</w:t>
      </w:r>
      <w:r w:rsidR="00A8639A" w:rsidRPr="00A8639A">
        <w:rPr>
          <w:lang w:eastAsia="pt-BR"/>
        </w:rPr>
        <w:t>..................................................................................................6</w:t>
      </w:r>
    </w:p>
    <w:p w14:paraId="7ED77925" w14:textId="5DD45187" w:rsidR="005D7387" w:rsidRDefault="005D7387" w:rsidP="005D7387">
      <w:pPr>
        <w:rPr>
          <w:lang w:eastAsia="pt-BR"/>
        </w:rPr>
      </w:pPr>
      <w:r>
        <w:rPr>
          <w:lang w:eastAsia="pt-BR"/>
        </w:rPr>
        <w:t>3.1 Conceitos e definições</w:t>
      </w:r>
      <w:r w:rsidR="00A8639A">
        <w:rPr>
          <w:lang w:eastAsia="pt-BR"/>
        </w:rPr>
        <w:t>......................................................................................................6</w:t>
      </w:r>
    </w:p>
    <w:p w14:paraId="2B3E589A" w14:textId="145940BF" w:rsidR="005D7387" w:rsidRDefault="005D7387" w:rsidP="005D7387">
      <w:pPr>
        <w:rPr>
          <w:rFonts w:eastAsia="Arial" w:cs="Arial"/>
          <w:color w:val="auto"/>
          <w:szCs w:val="24"/>
        </w:rPr>
      </w:pPr>
      <w:r>
        <w:rPr>
          <w:lang w:eastAsia="pt-BR"/>
        </w:rPr>
        <w:t xml:space="preserve">3.2 </w:t>
      </w:r>
      <w:r w:rsidRPr="005D7387">
        <w:rPr>
          <w:rFonts w:eastAsia="Arial" w:cs="Arial"/>
          <w:color w:val="auto"/>
          <w:szCs w:val="24"/>
        </w:rPr>
        <w:t>Vulnerabilidade de configuração</w:t>
      </w:r>
      <w:r w:rsidR="00A8639A">
        <w:rPr>
          <w:rFonts w:eastAsia="Arial" w:cs="Arial"/>
          <w:color w:val="auto"/>
          <w:szCs w:val="24"/>
        </w:rPr>
        <w:t>.......................................................................................7</w:t>
      </w:r>
    </w:p>
    <w:p w14:paraId="35410682" w14:textId="6499533E" w:rsidR="005D7387" w:rsidRPr="00A8639A" w:rsidRDefault="005D7387" w:rsidP="005D7387">
      <w:pPr>
        <w:rPr>
          <w:rFonts w:eastAsia="Arial" w:cs="Arial"/>
          <w:color w:val="auto"/>
          <w:szCs w:val="24"/>
        </w:rPr>
      </w:pPr>
      <w:r>
        <w:rPr>
          <w:rFonts w:eastAsia="Arial" w:cs="Arial"/>
          <w:color w:val="auto"/>
          <w:szCs w:val="24"/>
        </w:rPr>
        <w:t xml:space="preserve">3.3 </w:t>
      </w:r>
      <w:r w:rsidRPr="005D7387">
        <w:rPr>
          <w:rFonts w:eastAsia="Arial" w:cs="Arial"/>
          <w:color w:val="auto"/>
          <w:szCs w:val="24"/>
        </w:rPr>
        <w:t xml:space="preserve">Vulnerabilidade de </w:t>
      </w:r>
      <w:r w:rsidRPr="005D7387">
        <w:rPr>
          <w:rFonts w:eastAsia="Arial" w:cs="Arial"/>
          <w:i/>
          <w:iCs/>
          <w:color w:val="auto"/>
          <w:szCs w:val="24"/>
        </w:rPr>
        <w:t>Software</w:t>
      </w:r>
      <w:r w:rsidR="00A8639A">
        <w:rPr>
          <w:rFonts w:eastAsia="Arial" w:cs="Arial"/>
          <w:color w:val="auto"/>
          <w:szCs w:val="24"/>
        </w:rPr>
        <w:t>.............................................................................................7</w:t>
      </w:r>
    </w:p>
    <w:p w14:paraId="63EBF2EC" w14:textId="7E75ED31" w:rsidR="005D7387" w:rsidRDefault="005D7387" w:rsidP="005D7387">
      <w:pPr>
        <w:rPr>
          <w:rFonts w:eastAsia="Arial" w:cs="Arial"/>
          <w:color w:val="auto"/>
          <w:szCs w:val="24"/>
        </w:rPr>
      </w:pPr>
      <w:r>
        <w:rPr>
          <w:rFonts w:eastAsia="Arial" w:cs="Arial"/>
          <w:color w:val="auto"/>
          <w:szCs w:val="24"/>
        </w:rPr>
        <w:t>3.4 Engenharia social</w:t>
      </w:r>
      <w:r w:rsidR="00A8639A">
        <w:rPr>
          <w:rFonts w:eastAsia="Arial" w:cs="Arial"/>
          <w:color w:val="auto"/>
          <w:szCs w:val="24"/>
        </w:rPr>
        <w:t>..............................................................................................................9</w:t>
      </w:r>
    </w:p>
    <w:p w14:paraId="67A9AC36" w14:textId="7B1487DF" w:rsidR="005D7387" w:rsidRPr="00A8639A" w:rsidRDefault="005D7387" w:rsidP="005D7387">
      <w:pPr>
        <w:rPr>
          <w:rFonts w:eastAsia="Arial" w:cs="Arial"/>
          <w:color w:val="auto"/>
          <w:szCs w:val="24"/>
        </w:rPr>
      </w:pPr>
      <w:r>
        <w:rPr>
          <w:rFonts w:eastAsia="Arial" w:cs="Arial"/>
          <w:color w:val="auto"/>
          <w:szCs w:val="24"/>
        </w:rPr>
        <w:t xml:space="preserve">3.5 </w:t>
      </w:r>
      <w:r w:rsidRPr="005D7387">
        <w:rPr>
          <w:rFonts w:eastAsia="Arial" w:cs="Arial"/>
          <w:i/>
          <w:iCs/>
          <w:color w:val="auto"/>
          <w:szCs w:val="24"/>
        </w:rPr>
        <w:t>Phishing</w:t>
      </w:r>
      <w:r w:rsidR="00A8639A">
        <w:rPr>
          <w:rFonts w:eastAsia="Arial" w:cs="Arial"/>
          <w:color w:val="auto"/>
          <w:szCs w:val="24"/>
        </w:rPr>
        <w:t>..........................................................................................................................10</w:t>
      </w:r>
    </w:p>
    <w:p w14:paraId="2B7E466C" w14:textId="0EB4BB58" w:rsidR="005D7387" w:rsidRPr="00A8639A" w:rsidRDefault="005D7387" w:rsidP="005D7387">
      <w:pPr>
        <w:rPr>
          <w:rFonts w:eastAsia="Arial" w:cs="Arial"/>
          <w:color w:val="auto"/>
          <w:szCs w:val="24"/>
        </w:rPr>
      </w:pPr>
      <w:r>
        <w:rPr>
          <w:rFonts w:eastAsia="Arial" w:cs="Arial"/>
          <w:color w:val="auto"/>
          <w:szCs w:val="24"/>
        </w:rPr>
        <w:t xml:space="preserve">3.5.1 </w:t>
      </w:r>
      <w:r w:rsidRPr="005D7387">
        <w:rPr>
          <w:rFonts w:eastAsia="Arial" w:cs="Arial"/>
          <w:color w:val="auto"/>
          <w:szCs w:val="24"/>
        </w:rPr>
        <w:t xml:space="preserve">O Fator Psicológico Por Trás de Ataques </w:t>
      </w:r>
      <w:r w:rsidRPr="005D7387">
        <w:rPr>
          <w:rFonts w:eastAsia="Arial" w:cs="Arial"/>
          <w:i/>
          <w:iCs/>
          <w:color w:val="auto"/>
          <w:szCs w:val="24"/>
        </w:rPr>
        <w:t>Phishing</w:t>
      </w:r>
      <w:r w:rsidR="00A8639A">
        <w:rPr>
          <w:rFonts w:eastAsia="Arial" w:cs="Arial"/>
          <w:color w:val="auto"/>
          <w:szCs w:val="24"/>
        </w:rPr>
        <w:t>.....................................................12</w:t>
      </w:r>
    </w:p>
    <w:p w14:paraId="37657900" w14:textId="32958FC7" w:rsidR="005D7387" w:rsidRDefault="005D7387" w:rsidP="00A8639A">
      <w:pPr>
        <w:widowControl w:val="0"/>
        <w:rPr>
          <w:rFonts w:eastAsia="Arial" w:cs="Arial"/>
          <w:color w:val="auto"/>
          <w:szCs w:val="24"/>
        </w:rPr>
      </w:pPr>
      <w:r w:rsidRPr="005D7387">
        <w:rPr>
          <w:rFonts w:eastAsia="Arial" w:cs="Arial"/>
          <w:color w:val="auto"/>
          <w:szCs w:val="24"/>
        </w:rPr>
        <w:t>3.6 Exemplos Notórios</w:t>
      </w:r>
      <w:r w:rsidR="00A8639A">
        <w:rPr>
          <w:rFonts w:eastAsia="Arial" w:cs="Arial"/>
          <w:color w:val="auto"/>
          <w:szCs w:val="24"/>
        </w:rPr>
        <w:t>..........................................................................................................14</w:t>
      </w:r>
    </w:p>
    <w:p w14:paraId="5ECC4FBA" w14:textId="74B0EBCC" w:rsidR="005D7387" w:rsidRDefault="005D7387">
      <w:pPr>
        <w:pStyle w:val="Sumrio1"/>
        <w:tabs>
          <w:tab w:val="right" w:leader="dot" w:pos="9736"/>
        </w:tabs>
        <w:rPr>
          <w:noProof/>
        </w:rPr>
      </w:pPr>
      <w:r w:rsidRPr="002E5109">
        <w:rPr>
          <w:rFonts w:cs="Arial"/>
          <w:b/>
          <w:noProof/>
          <w:color w:val="auto"/>
        </w:rPr>
        <w:t>4 METODOLOGIA</w:t>
      </w:r>
      <w:r>
        <w:rPr>
          <w:noProof/>
        </w:rPr>
        <w:tab/>
      </w:r>
      <w:r>
        <w:rPr>
          <w:noProof/>
        </w:rPr>
        <w:fldChar w:fldCharType="begin"/>
      </w:r>
      <w:r>
        <w:rPr>
          <w:noProof/>
        </w:rPr>
        <w:instrText xml:space="preserve"> PAGEREF _Toc230319163 \h </w:instrText>
      </w:r>
      <w:r>
        <w:rPr>
          <w:noProof/>
        </w:rPr>
      </w:r>
      <w:r>
        <w:rPr>
          <w:noProof/>
        </w:rPr>
        <w:fldChar w:fldCharType="separate"/>
      </w:r>
      <w:r>
        <w:rPr>
          <w:noProof/>
        </w:rPr>
        <w:t>16</w:t>
      </w:r>
      <w:r>
        <w:rPr>
          <w:noProof/>
        </w:rPr>
        <w:fldChar w:fldCharType="end"/>
      </w:r>
    </w:p>
    <w:p w14:paraId="5EAD4F13" w14:textId="0C6D007B" w:rsidR="00A8639A" w:rsidRPr="00A8639A" w:rsidRDefault="00A8639A" w:rsidP="00A8639A">
      <w:pPr>
        <w:rPr>
          <w:b/>
          <w:bCs/>
          <w:lang w:eastAsia="pt-BR"/>
        </w:rPr>
      </w:pPr>
      <w:r w:rsidRPr="00A8639A">
        <w:rPr>
          <w:b/>
          <w:bCs/>
          <w:lang w:eastAsia="pt-BR"/>
        </w:rPr>
        <w:t>5 REFERÊNCIA BIBLIOGRÁFICA</w:t>
      </w:r>
      <w:r w:rsidRPr="00A8639A">
        <w:rPr>
          <w:lang w:eastAsia="pt-BR"/>
        </w:rPr>
        <w:t>......................................................................................17</w:t>
      </w:r>
    </w:p>
    <w:p w14:paraId="584BC6E8" w14:textId="5F1B7B78" w:rsidR="007872D2" w:rsidRDefault="005D7387" w:rsidP="005D7387">
      <w:pPr>
        <w:ind w:firstLine="708"/>
        <w:rPr>
          <w:b/>
          <w:bCs/>
          <w:lang w:eastAsia="pt-BR"/>
        </w:rPr>
      </w:pPr>
      <w:r>
        <w:rPr>
          <w:b/>
          <w:bCs/>
          <w:lang w:eastAsia="pt-BR"/>
        </w:rPr>
        <w:fldChar w:fldCharType="end"/>
      </w:r>
    </w:p>
    <w:p w14:paraId="00BF6532" w14:textId="77777777" w:rsidR="00A8639A" w:rsidRDefault="00A8639A" w:rsidP="005D7387">
      <w:pPr>
        <w:ind w:firstLine="708"/>
        <w:rPr>
          <w:b/>
          <w:bCs/>
          <w:lang w:eastAsia="pt-BR"/>
        </w:rPr>
      </w:pPr>
    </w:p>
    <w:p w14:paraId="2EFA665E" w14:textId="77777777" w:rsidR="00A8639A" w:rsidRDefault="00A8639A" w:rsidP="005D7387">
      <w:pPr>
        <w:ind w:firstLine="708"/>
        <w:rPr>
          <w:b/>
          <w:bCs/>
          <w:lang w:eastAsia="pt-BR"/>
        </w:rPr>
      </w:pPr>
    </w:p>
    <w:p w14:paraId="65987294" w14:textId="77777777" w:rsidR="00960E69" w:rsidRDefault="00960E69" w:rsidP="005D7387">
      <w:pPr>
        <w:ind w:firstLine="708"/>
        <w:rPr>
          <w:b/>
          <w:bCs/>
          <w:lang w:eastAsia="pt-BR"/>
        </w:rPr>
      </w:pPr>
    </w:p>
    <w:p w14:paraId="48BD59DD" w14:textId="77777777" w:rsidR="00A8639A" w:rsidRPr="005D7387" w:rsidRDefault="00A8639A" w:rsidP="005D7387">
      <w:pPr>
        <w:ind w:firstLine="708"/>
        <w:rPr>
          <w:b/>
          <w:bCs/>
          <w:lang w:eastAsia="pt-BR"/>
        </w:rPr>
      </w:pPr>
    </w:p>
    <w:p w14:paraId="2B3C71B3" w14:textId="1C68B764" w:rsidR="007872D2" w:rsidRDefault="007872D2"/>
    <w:p w14:paraId="57A7D41B" w14:textId="77777777" w:rsidR="00956E08" w:rsidRDefault="00956E08" w:rsidP="000E4219">
      <w:pPr>
        <w:pStyle w:val="Ttulo1"/>
        <w:rPr>
          <w:rFonts w:ascii="Arial" w:hAnsi="Arial" w:cs="Arial"/>
          <w:b/>
          <w:color w:val="auto"/>
          <w:sz w:val="24"/>
          <w:szCs w:val="24"/>
        </w:rPr>
      </w:pPr>
      <w:bookmarkStart w:id="1" w:name="_Toc228822525"/>
    </w:p>
    <w:p w14:paraId="6679FB32" w14:textId="77777777" w:rsidR="003D7739" w:rsidRPr="003D7739" w:rsidRDefault="003D7739" w:rsidP="003D7739"/>
    <w:p w14:paraId="1337209A" w14:textId="21766FB2" w:rsidR="000E4219" w:rsidRPr="005F0751" w:rsidRDefault="000E4219" w:rsidP="000E4219">
      <w:pPr>
        <w:pStyle w:val="Ttulo1"/>
        <w:rPr>
          <w:rFonts w:ascii="Arial" w:hAnsi="Arial" w:cs="Arial"/>
          <w:b/>
          <w:color w:val="auto"/>
          <w:sz w:val="24"/>
          <w:szCs w:val="24"/>
        </w:rPr>
      </w:pPr>
      <w:bookmarkStart w:id="2" w:name="_Toc230318816"/>
      <w:bookmarkStart w:id="3" w:name="_Toc230319161"/>
      <w:r w:rsidRPr="005F0751">
        <w:rPr>
          <w:rFonts w:ascii="Arial" w:hAnsi="Arial" w:cs="Arial"/>
          <w:b/>
          <w:color w:val="auto"/>
          <w:sz w:val="24"/>
          <w:szCs w:val="24"/>
        </w:rPr>
        <w:lastRenderedPageBreak/>
        <w:t>1 INTRODUÇÃO</w:t>
      </w:r>
      <w:bookmarkEnd w:id="1"/>
      <w:bookmarkEnd w:id="2"/>
      <w:bookmarkEnd w:id="3"/>
    </w:p>
    <w:p w14:paraId="58DF4662" w14:textId="66774133" w:rsidR="00551386" w:rsidRPr="00551386" w:rsidRDefault="00551386" w:rsidP="00551386">
      <w:pPr>
        <w:widowControl w:val="0"/>
        <w:spacing w:line="240" w:lineRule="auto"/>
        <w:ind w:firstLine="708"/>
        <w:rPr>
          <w:rFonts w:eastAsia="Arial" w:cs="Arial"/>
          <w:color w:val="auto"/>
          <w:szCs w:val="24"/>
        </w:rPr>
      </w:pPr>
      <w:r w:rsidRPr="00551386">
        <w:rPr>
          <w:rFonts w:eastAsia="Arial" w:cs="Arial"/>
          <w:color w:val="auto"/>
          <w:szCs w:val="24"/>
        </w:rPr>
        <w:t xml:space="preserve">No cenário contemporâneo de transformação digital, as redes corporativas </w:t>
      </w:r>
      <w:r>
        <w:rPr>
          <w:rFonts w:eastAsia="Arial" w:cs="Arial"/>
          <w:color w:val="auto"/>
          <w:szCs w:val="24"/>
        </w:rPr>
        <w:t>se consolidaram</w:t>
      </w:r>
      <w:r w:rsidRPr="00551386">
        <w:rPr>
          <w:rFonts w:eastAsia="Arial" w:cs="Arial"/>
          <w:color w:val="auto"/>
          <w:szCs w:val="24"/>
        </w:rPr>
        <w:t xml:space="preserve"> como </w:t>
      </w:r>
      <w:r>
        <w:rPr>
          <w:rFonts w:eastAsia="Arial" w:cs="Arial"/>
          <w:color w:val="auto"/>
          <w:szCs w:val="24"/>
        </w:rPr>
        <w:t xml:space="preserve">uma parte essencial </w:t>
      </w:r>
      <w:r w:rsidRPr="00551386">
        <w:rPr>
          <w:rFonts w:eastAsia="Arial" w:cs="Arial"/>
          <w:color w:val="auto"/>
          <w:szCs w:val="24"/>
        </w:rPr>
        <w:t xml:space="preserve">das organizações, sustentando desde operações críticas até o armazenamento de dados sensíveis. À medida que a infraestrutura tecnológica evolui, no entanto, as ameaças cibernéticas </w:t>
      </w:r>
      <w:r>
        <w:rPr>
          <w:rFonts w:eastAsia="Arial" w:cs="Arial"/>
          <w:color w:val="auto"/>
          <w:szCs w:val="24"/>
        </w:rPr>
        <w:t>se tornaram</w:t>
      </w:r>
      <w:r w:rsidRPr="00551386">
        <w:rPr>
          <w:rFonts w:eastAsia="Arial" w:cs="Arial"/>
          <w:color w:val="auto"/>
          <w:szCs w:val="24"/>
        </w:rPr>
        <w:t xml:space="preserve"> igualmente sofisticadas. </w:t>
      </w:r>
      <w:r>
        <w:rPr>
          <w:rFonts w:eastAsia="Arial" w:cs="Arial"/>
          <w:color w:val="auto"/>
          <w:szCs w:val="24"/>
        </w:rPr>
        <w:t>Para combater esses ataques</w:t>
      </w:r>
      <w:r w:rsidRPr="00551386">
        <w:rPr>
          <w:rFonts w:eastAsia="Arial" w:cs="Arial"/>
          <w:color w:val="auto"/>
          <w:szCs w:val="24"/>
        </w:rPr>
        <w:t xml:space="preserve">, o foco da segurança da informação concentrou-se em </w:t>
      </w:r>
      <w:r>
        <w:rPr>
          <w:rFonts w:eastAsia="Arial" w:cs="Arial"/>
          <w:color w:val="auto"/>
          <w:szCs w:val="24"/>
        </w:rPr>
        <w:t>fortalecer</w:t>
      </w:r>
      <w:r w:rsidRPr="00551386">
        <w:rPr>
          <w:rFonts w:eastAsia="Arial" w:cs="Arial"/>
          <w:color w:val="auto"/>
          <w:szCs w:val="24"/>
        </w:rPr>
        <w:t xml:space="preserve"> perímetros por meio de firewalls, sistemas de detecção de intrusão e protocolos de criptografia. Contudo, a prática demonstra que a tecnologia, por si só, é insuficiente para garantir a integridade de um ecossistema digital. O elo mais complexo dessa estrutura não reside nos algoritmos, mas no fator humano.</w:t>
      </w:r>
    </w:p>
    <w:p w14:paraId="089BF618" w14:textId="7D40EFE4" w:rsidR="00551386" w:rsidRPr="00551386" w:rsidRDefault="00551386" w:rsidP="00551386">
      <w:pPr>
        <w:widowControl w:val="0"/>
        <w:spacing w:line="240" w:lineRule="auto"/>
        <w:ind w:firstLine="708"/>
        <w:rPr>
          <w:rFonts w:eastAsia="Arial" w:cs="Arial"/>
          <w:color w:val="auto"/>
          <w:szCs w:val="24"/>
        </w:rPr>
      </w:pPr>
      <w:r w:rsidRPr="00551386">
        <w:rPr>
          <w:rFonts w:eastAsia="Arial" w:cs="Arial"/>
          <w:color w:val="auto"/>
          <w:szCs w:val="24"/>
        </w:rPr>
        <w:t xml:space="preserve">A Engenharia Social </w:t>
      </w:r>
      <w:r>
        <w:rPr>
          <w:rFonts w:eastAsia="Arial" w:cs="Arial"/>
          <w:color w:val="auto"/>
          <w:szCs w:val="24"/>
        </w:rPr>
        <w:t>é uma</w:t>
      </w:r>
      <w:r w:rsidRPr="00551386">
        <w:rPr>
          <w:rFonts w:eastAsia="Arial" w:cs="Arial"/>
          <w:color w:val="auto"/>
          <w:szCs w:val="24"/>
        </w:rPr>
        <w:t xml:space="preserve"> técnica que utiliza a manipulação psicológica para induzir usuários a divulgar informações confidenciais ou comprometer a segurança da rede</w:t>
      </w:r>
      <w:r>
        <w:rPr>
          <w:rFonts w:eastAsia="Arial" w:cs="Arial"/>
          <w:color w:val="auto"/>
          <w:szCs w:val="24"/>
        </w:rPr>
        <w:t xml:space="preserve"> e, por isso, </w:t>
      </w:r>
      <w:r w:rsidRPr="00551386">
        <w:rPr>
          <w:rFonts w:eastAsia="Arial" w:cs="Arial"/>
          <w:color w:val="auto"/>
          <w:szCs w:val="24"/>
        </w:rPr>
        <w:t xml:space="preserve">tem se provado o vetor de ataque mais eficaz para contornar as mais avançadas barreiras técnicas. Um simples clique em um link de </w:t>
      </w:r>
      <w:proofErr w:type="spellStart"/>
      <w:r w:rsidRPr="00551386">
        <w:rPr>
          <w:rFonts w:eastAsia="Arial" w:cs="Arial"/>
          <w:i/>
          <w:iCs/>
          <w:color w:val="auto"/>
          <w:szCs w:val="24"/>
        </w:rPr>
        <w:t>phishing</w:t>
      </w:r>
      <w:proofErr w:type="spellEnd"/>
      <w:r w:rsidRPr="00551386">
        <w:rPr>
          <w:rFonts w:eastAsia="Arial" w:cs="Arial"/>
          <w:color w:val="auto"/>
          <w:szCs w:val="24"/>
        </w:rPr>
        <w:t xml:space="preserve"> ou a inserção de um dispositivo USB desconhecido pode abrir portas que sistemas de milhões de dólares foram projetados para fechar. Diferentemente de ataques cibernéticos complexos que exploram falhas em sistemas e softwares, a engenharia social baseia-se na manipulação psicológica</w:t>
      </w:r>
      <w:r>
        <w:rPr>
          <w:rFonts w:eastAsia="Arial" w:cs="Arial"/>
          <w:color w:val="auto"/>
          <w:szCs w:val="24"/>
        </w:rPr>
        <w:t>,</w:t>
      </w:r>
      <w:r w:rsidRPr="00551386">
        <w:rPr>
          <w:rFonts w:eastAsia="Arial" w:cs="Arial"/>
          <w:color w:val="auto"/>
          <w:szCs w:val="24"/>
        </w:rPr>
        <w:t xml:space="preserve"> os golpistas induzem as próprias vítimas a fornecer dados confidenciais, transferir dinheiro ou conceder acesso a contas e sistemas.</w:t>
      </w:r>
    </w:p>
    <w:p w14:paraId="4F53CF90" w14:textId="3097DA3C" w:rsidR="00551386" w:rsidRPr="00551386" w:rsidRDefault="00551386" w:rsidP="00551386">
      <w:pPr>
        <w:widowControl w:val="0"/>
        <w:spacing w:line="240" w:lineRule="auto"/>
        <w:ind w:firstLine="708"/>
        <w:rPr>
          <w:rFonts w:eastAsia="Arial" w:cs="Arial"/>
          <w:color w:val="auto"/>
          <w:szCs w:val="24"/>
        </w:rPr>
      </w:pPr>
      <w:r w:rsidRPr="00551386">
        <w:rPr>
          <w:rFonts w:eastAsia="Arial" w:cs="Arial"/>
          <w:color w:val="auto"/>
          <w:szCs w:val="24"/>
        </w:rPr>
        <w:t xml:space="preserve">Diante disso, a Gestão de Vulnerabilidades em redes corporativas enfrenta um novo paradigma: não basta mais apenas gerenciar patches de software e atualizações de hardware; é </w:t>
      </w:r>
      <w:r>
        <w:rPr>
          <w:rFonts w:eastAsia="Arial" w:cs="Arial"/>
          <w:color w:val="auto"/>
          <w:szCs w:val="24"/>
        </w:rPr>
        <w:t>essencial</w:t>
      </w:r>
      <w:r w:rsidRPr="00551386">
        <w:rPr>
          <w:rFonts w:eastAsia="Arial" w:cs="Arial"/>
          <w:color w:val="auto"/>
          <w:szCs w:val="24"/>
        </w:rPr>
        <w:t xml:space="preserve"> gerenciar o comportamento e a conscientização dos colaboradores. A negligência ou o erro involuntário de um usuário, muitas vezes motivado por gatilhos de urgência, autoridade ou escassez, pode servir de porta de entrada para ataques de </w:t>
      </w:r>
      <w:proofErr w:type="spellStart"/>
      <w:r w:rsidRPr="00551386">
        <w:rPr>
          <w:rFonts w:eastAsia="Arial" w:cs="Arial"/>
          <w:i/>
          <w:iCs/>
          <w:color w:val="auto"/>
          <w:szCs w:val="24"/>
        </w:rPr>
        <w:t>ransomware</w:t>
      </w:r>
      <w:proofErr w:type="spellEnd"/>
      <w:r w:rsidRPr="00551386">
        <w:rPr>
          <w:rFonts w:eastAsia="Arial" w:cs="Arial"/>
          <w:color w:val="auto"/>
          <w:szCs w:val="24"/>
        </w:rPr>
        <w:t xml:space="preserve"> e exfiltração de dados que geram prejuízos financeiros e reputacionais imensuráveis.</w:t>
      </w:r>
    </w:p>
    <w:p w14:paraId="5D4EB528" w14:textId="50172200" w:rsidR="00551386" w:rsidRPr="00551386" w:rsidRDefault="00551386" w:rsidP="00551386">
      <w:pPr>
        <w:widowControl w:val="0"/>
        <w:spacing w:line="240" w:lineRule="auto"/>
        <w:ind w:firstLine="708"/>
        <w:rPr>
          <w:rFonts w:eastAsia="Arial" w:cs="Arial"/>
          <w:color w:val="auto"/>
          <w:szCs w:val="24"/>
        </w:rPr>
      </w:pPr>
      <w:r w:rsidRPr="00551386">
        <w:rPr>
          <w:rFonts w:eastAsia="Arial" w:cs="Arial"/>
          <w:color w:val="auto"/>
          <w:szCs w:val="24"/>
        </w:rPr>
        <w:t xml:space="preserve">Este trabalho propõe-se a analisar </w:t>
      </w:r>
      <w:r>
        <w:rPr>
          <w:rFonts w:eastAsia="Arial" w:cs="Arial"/>
          <w:color w:val="auto"/>
          <w:szCs w:val="24"/>
        </w:rPr>
        <w:t>as</w:t>
      </w:r>
      <w:r w:rsidRPr="00551386">
        <w:rPr>
          <w:rFonts w:eastAsia="Arial" w:cs="Arial"/>
          <w:color w:val="auto"/>
          <w:szCs w:val="24"/>
        </w:rPr>
        <w:t xml:space="preserve"> táticas de engenharia social</w:t>
      </w:r>
      <w:r>
        <w:rPr>
          <w:rFonts w:eastAsia="Arial" w:cs="Arial"/>
          <w:color w:val="auto"/>
          <w:szCs w:val="24"/>
        </w:rPr>
        <w:t xml:space="preserve"> e evidenciando a prática mais comum usada: o </w:t>
      </w:r>
      <w:proofErr w:type="spellStart"/>
      <w:r w:rsidRPr="00551386">
        <w:rPr>
          <w:rFonts w:eastAsia="Arial" w:cs="Arial"/>
          <w:i/>
          <w:iCs/>
          <w:color w:val="auto"/>
          <w:szCs w:val="24"/>
        </w:rPr>
        <w:t>phishing</w:t>
      </w:r>
      <w:proofErr w:type="spellEnd"/>
      <w:r w:rsidRPr="00551386">
        <w:rPr>
          <w:rFonts w:eastAsia="Arial" w:cs="Arial"/>
          <w:color w:val="auto"/>
          <w:szCs w:val="24"/>
        </w:rPr>
        <w:t xml:space="preserve">. O objetivo é compreender como a fragilidade humana é explorada para penetrar em redes corporativas e de que maneira uma gestão de vulnerabilidades integrada que combine defesas tecnológicas com uma cultura de segurança sólida pode mitigar os riscos em um ambiente organizacional cada vez mais exposto. Para tanto, o estudo fundamenta-se em referenciais teóricos sobre vulnerabilidades, engenharia social, </w:t>
      </w:r>
      <w:proofErr w:type="spellStart"/>
      <w:r w:rsidRPr="00551386">
        <w:rPr>
          <w:rFonts w:eastAsia="Arial" w:cs="Arial"/>
          <w:color w:val="auto"/>
          <w:szCs w:val="24"/>
        </w:rPr>
        <w:t>phishing</w:t>
      </w:r>
      <w:proofErr w:type="spellEnd"/>
      <w:r w:rsidRPr="00551386">
        <w:rPr>
          <w:rFonts w:eastAsia="Arial" w:cs="Arial"/>
          <w:color w:val="auto"/>
          <w:szCs w:val="24"/>
        </w:rPr>
        <w:t xml:space="preserve"> e seus impactos, além de apresentar um estudo de caso prático realizado na</w:t>
      </w:r>
      <w:r>
        <w:rPr>
          <w:rFonts w:eastAsia="Arial" w:cs="Arial"/>
          <w:color w:val="auto"/>
          <w:szCs w:val="24"/>
        </w:rPr>
        <w:t>s</w:t>
      </w:r>
      <w:r w:rsidRPr="00551386">
        <w:rPr>
          <w:rFonts w:eastAsia="Arial" w:cs="Arial"/>
          <w:color w:val="auto"/>
          <w:szCs w:val="24"/>
        </w:rPr>
        <w:t xml:space="preserve"> empresa</w:t>
      </w:r>
      <w:r>
        <w:rPr>
          <w:rFonts w:eastAsia="Arial" w:cs="Arial"/>
          <w:color w:val="auto"/>
          <w:szCs w:val="24"/>
        </w:rPr>
        <w:t>s</w:t>
      </w:r>
      <w:r w:rsidRPr="00551386">
        <w:rPr>
          <w:rFonts w:eastAsia="Arial" w:cs="Arial"/>
          <w:color w:val="auto"/>
          <w:szCs w:val="24"/>
        </w:rPr>
        <w:t xml:space="preserve"> </w:t>
      </w:r>
      <w:r>
        <w:rPr>
          <w:rFonts w:eastAsia="Arial" w:cs="Arial"/>
          <w:color w:val="auto"/>
          <w:szCs w:val="24"/>
        </w:rPr>
        <w:t>()</w:t>
      </w:r>
      <w:r w:rsidRPr="00551386">
        <w:rPr>
          <w:rFonts w:eastAsia="Arial" w:cs="Arial"/>
          <w:color w:val="auto"/>
          <w:szCs w:val="24"/>
        </w:rPr>
        <w:t xml:space="preserve">, que evidencia na prática a </w:t>
      </w:r>
      <w:r>
        <w:rPr>
          <w:rFonts w:eastAsia="Arial" w:cs="Arial"/>
          <w:color w:val="auto"/>
          <w:szCs w:val="24"/>
        </w:rPr>
        <w:t>vulnerabilidad</w:t>
      </w:r>
      <w:r w:rsidRPr="00551386">
        <w:rPr>
          <w:rFonts w:eastAsia="Arial" w:cs="Arial"/>
          <w:color w:val="auto"/>
          <w:szCs w:val="24"/>
        </w:rPr>
        <w:t>e dos colaboradores a ataques simulados.</w:t>
      </w:r>
    </w:p>
    <w:p w14:paraId="769F4FD9" w14:textId="492984FA" w:rsidR="000E4219" w:rsidRDefault="000E4219" w:rsidP="005854DC">
      <w:pPr>
        <w:widowControl w:val="0"/>
        <w:spacing w:line="240" w:lineRule="auto"/>
        <w:ind w:firstLine="708"/>
        <w:rPr>
          <w:rFonts w:eastAsia="Arial" w:cs="Arial"/>
          <w:color w:val="auto"/>
          <w:szCs w:val="24"/>
        </w:rPr>
      </w:pPr>
    </w:p>
    <w:p w14:paraId="480B8F71" w14:textId="77777777" w:rsidR="00F94FB6" w:rsidRDefault="00F94FB6" w:rsidP="005854DC">
      <w:pPr>
        <w:widowControl w:val="0"/>
        <w:spacing w:line="240" w:lineRule="auto"/>
        <w:ind w:firstLine="708"/>
        <w:rPr>
          <w:rFonts w:eastAsia="Arial" w:cs="Arial"/>
          <w:color w:val="auto"/>
          <w:szCs w:val="24"/>
        </w:rPr>
      </w:pPr>
    </w:p>
    <w:p w14:paraId="38E5B812" w14:textId="77777777" w:rsidR="00F94FB6" w:rsidRPr="00F94FB6" w:rsidRDefault="00F94FB6" w:rsidP="00F94FB6">
      <w:pPr>
        <w:widowControl w:val="0"/>
        <w:spacing w:line="240" w:lineRule="auto"/>
        <w:ind w:firstLine="708"/>
        <w:rPr>
          <w:rFonts w:eastAsia="Arial" w:cs="Arial"/>
          <w:color w:val="auto"/>
        </w:rPr>
      </w:pPr>
      <w:r>
        <w:rPr>
          <w:rFonts w:eastAsia="Arial" w:cs="Arial"/>
          <w:color w:val="auto"/>
          <w:szCs w:val="24"/>
        </w:rPr>
        <w:t>(</w:t>
      </w:r>
      <w:r w:rsidRPr="00F94FB6">
        <w:rPr>
          <w:rFonts w:eastAsia="Arial" w:cs="Arial"/>
          <w:color w:val="auto"/>
        </w:rPr>
        <w:t xml:space="preserve">No primeiro semestre de 2026, a engenharia social foi responsável por 40% de todas as fraudes financeiras registradas no país. Os dados fazem parte de um levantamento recente da Quod, </w:t>
      </w:r>
      <w:proofErr w:type="spellStart"/>
      <w:r w:rsidRPr="00F94FB6">
        <w:rPr>
          <w:rFonts w:eastAsia="Arial" w:cs="Arial"/>
          <w:color w:val="auto"/>
        </w:rPr>
        <w:t>datatech</w:t>
      </w:r>
      <w:proofErr w:type="spellEnd"/>
      <w:r w:rsidRPr="00F94FB6">
        <w:rPr>
          <w:rFonts w:eastAsia="Arial" w:cs="Arial"/>
          <w:color w:val="auto"/>
        </w:rPr>
        <w:t xml:space="preserve"> especializada em inteligência de dados para o mercado de crédito.</w:t>
      </w:r>
    </w:p>
    <w:p w14:paraId="4CAD442D" w14:textId="77777777" w:rsidR="00F94FB6" w:rsidRPr="00F94FB6" w:rsidRDefault="00F94FB6" w:rsidP="00F94FB6">
      <w:pPr>
        <w:widowControl w:val="0"/>
        <w:spacing w:line="240" w:lineRule="auto"/>
        <w:rPr>
          <w:rFonts w:eastAsia="Arial" w:cs="Arial"/>
          <w:color w:val="auto"/>
          <w:szCs w:val="24"/>
        </w:rPr>
      </w:pPr>
      <w:r w:rsidRPr="00F94FB6">
        <w:rPr>
          <w:rFonts w:eastAsia="Arial" w:cs="Arial"/>
          <w:color w:val="auto"/>
          <w:szCs w:val="24"/>
        </w:rPr>
        <w:t>De acordo com a Quod, o celular foi o principal canal usado nos golpes, presente em 78% dos casos. O </w:t>
      </w:r>
      <w:hyperlink r:id="rId9" w:tgtFrame="_self" w:history="1">
        <w:r w:rsidRPr="00F94FB6">
          <w:rPr>
            <w:rStyle w:val="Hyperlink"/>
            <w:rFonts w:eastAsia="Arial" w:cs="Arial"/>
            <w:b/>
            <w:bCs/>
            <w:szCs w:val="24"/>
          </w:rPr>
          <w:t>Pix </w:t>
        </w:r>
      </w:hyperlink>
      <w:r w:rsidRPr="00F94FB6">
        <w:rPr>
          <w:rFonts w:eastAsia="Arial" w:cs="Arial"/>
          <w:color w:val="auto"/>
          <w:szCs w:val="24"/>
        </w:rPr>
        <w:t>aparece como meio de movimentação em 85% das ocorrências.</w:t>
      </w:r>
    </w:p>
    <w:p w14:paraId="2CF4D8E1" w14:textId="0EAD7358" w:rsidR="00F94FB6" w:rsidRPr="002A70F3" w:rsidRDefault="00F94FB6" w:rsidP="00F94FB6">
      <w:pPr>
        <w:widowControl w:val="0"/>
        <w:spacing w:line="240" w:lineRule="auto"/>
        <w:rPr>
          <w:rFonts w:eastAsia="Arial" w:cs="Arial"/>
          <w:color w:val="auto"/>
          <w:szCs w:val="24"/>
        </w:rPr>
      </w:pPr>
      <w:r w:rsidRPr="00F94FB6">
        <w:rPr>
          <w:rFonts w:eastAsia="Arial" w:cs="Arial"/>
          <w:color w:val="auto"/>
          <w:szCs w:val="24"/>
        </w:rPr>
        <w:t xml:space="preserve">Diferentemente de ataques cibernéticos complexos que exploram falhas em sistemas e softwares, a engenharia social baseia-se na manipulação psicológica. Os golpistas induzem </w:t>
      </w:r>
      <w:r w:rsidRPr="00F94FB6">
        <w:rPr>
          <w:rFonts w:eastAsia="Arial" w:cs="Arial"/>
          <w:color w:val="auto"/>
          <w:szCs w:val="24"/>
        </w:rPr>
        <w:lastRenderedPageBreak/>
        <w:t>as próprias vítimas a fornecer dados confidenciais, transferir dinheiro ou conceder acesso a contas bancárias.</w:t>
      </w:r>
      <w:r>
        <w:rPr>
          <w:rFonts w:eastAsia="Arial" w:cs="Arial"/>
          <w:color w:val="auto"/>
          <w:szCs w:val="24"/>
        </w:rPr>
        <w:t>)</w:t>
      </w:r>
      <w:r w:rsidR="00BE3020">
        <w:rPr>
          <w:rFonts w:eastAsia="Arial" w:cs="Arial"/>
          <w:color w:val="auto"/>
          <w:szCs w:val="24"/>
        </w:rPr>
        <w:t xml:space="preserve"> </w:t>
      </w:r>
      <w:r w:rsidR="00BE3020" w:rsidRPr="00BE3020">
        <w:rPr>
          <w:rFonts w:eastAsia="Arial" w:cs="Arial"/>
          <w:color w:val="auto"/>
          <w:szCs w:val="24"/>
        </w:rPr>
        <w:sym w:font="Wingdings" w:char="F0E8"/>
      </w:r>
      <w:r w:rsidR="00BE3020">
        <w:rPr>
          <w:rFonts w:eastAsia="Arial" w:cs="Arial"/>
          <w:color w:val="auto"/>
          <w:szCs w:val="24"/>
        </w:rPr>
        <w:t xml:space="preserve"> não sei se deixo esses dados</w:t>
      </w:r>
      <w:r w:rsidR="00551386">
        <w:rPr>
          <w:rFonts w:eastAsia="Arial" w:cs="Arial"/>
          <w:color w:val="auto"/>
          <w:szCs w:val="24"/>
        </w:rPr>
        <w:t xml:space="preserve"> no meio da introdução</w:t>
      </w:r>
    </w:p>
    <w:p w14:paraId="239883B0" w14:textId="77777777" w:rsidR="005854DC" w:rsidRPr="002A70F3" w:rsidRDefault="005854DC" w:rsidP="005854DC">
      <w:pPr>
        <w:widowControl w:val="0"/>
        <w:spacing w:line="240" w:lineRule="auto"/>
        <w:rPr>
          <w:rFonts w:eastAsia="Arial" w:cs="Arial"/>
          <w:color w:val="auto"/>
          <w:sz w:val="28"/>
          <w:szCs w:val="28"/>
        </w:rPr>
      </w:pPr>
    </w:p>
    <w:p w14:paraId="57E19F74" w14:textId="687DD036" w:rsidR="001F5992" w:rsidRPr="005F0751" w:rsidRDefault="001F5992" w:rsidP="00D04244">
      <w:pPr>
        <w:pStyle w:val="Ttulo1"/>
        <w:rPr>
          <w:rFonts w:ascii="Arial" w:hAnsi="Arial" w:cs="Arial"/>
          <w:b/>
          <w:color w:val="auto"/>
          <w:sz w:val="24"/>
          <w:szCs w:val="24"/>
        </w:rPr>
      </w:pPr>
      <w:bookmarkStart w:id="4" w:name="_Toc230318817"/>
      <w:bookmarkStart w:id="5" w:name="_Toc230319162"/>
      <w:r w:rsidRPr="005F0751">
        <w:rPr>
          <w:rFonts w:ascii="Arial" w:hAnsi="Arial" w:cs="Arial"/>
          <w:b/>
          <w:color w:val="auto"/>
          <w:sz w:val="24"/>
          <w:szCs w:val="24"/>
        </w:rPr>
        <w:t>2</w:t>
      </w:r>
      <w:r w:rsidR="005854DC" w:rsidRPr="005F0751">
        <w:rPr>
          <w:rFonts w:ascii="Arial" w:hAnsi="Arial" w:cs="Arial"/>
          <w:b/>
          <w:color w:val="auto"/>
          <w:sz w:val="24"/>
          <w:szCs w:val="24"/>
        </w:rPr>
        <w:t xml:space="preserve"> </w:t>
      </w:r>
      <w:r w:rsidR="00D04244" w:rsidRPr="005F0751">
        <w:rPr>
          <w:rFonts w:ascii="Arial" w:hAnsi="Arial" w:cs="Arial"/>
          <w:b/>
          <w:color w:val="auto"/>
          <w:sz w:val="24"/>
          <w:szCs w:val="24"/>
        </w:rPr>
        <w:t>OBJETIVOS DO TRABALHO</w:t>
      </w:r>
      <w:bookmarkEnd w:id="4"/>
      <w:bookmarkEnd w:id="5"/>
    </w:p>
    <w:p w14:paraId="308F555A" w14:textId="454A9DF8" w:rsidR="00D04244" w:rsidRPr="002A70F3" w:rsidRDefault="00D04244" w:rsidP="00D04244">
      <w:pPr>
        <w:rPr>
          <w:rFonts w:cs="Arial"/>
          <w:b/>
          <w:bCs/>
          <w:szCs w:val="24"/>
        </w:rPr>
      </w:pPr>
      <w:r w:rsidRPr="002A70F3">
        <w:rPr>
          <w:rFonts w:cs="Arial"/>
          <w:b/>
          <w:bCs/>
          <w:szCs w:val="24"/>
        </w:rPr>
        <w:t>2.1 Objetivos Gerais</w:t>
      </w:r>
    </w:p>
    <w:p w14:paraId="49280DB5" w14:textId="33B78282" w:rsidR="009B0B60" w:rsidRPr="002A70F3" w:rsidRDefault="00D04244" w:rsidP="009B0B60">
      <w:pPr>
        <w:spacing w:line="240" w:lineRule="auto"/>
        <w:rPr>
          <w:rFonts w:cs="Arial"/>
          <w:szCs w:val="24"/>
        </w:rPr>
      </w:pPr>
      <w:r w:rsidRPr="002A70F3">
        <w:rPr>
          <w:rFonts w:cs="Arial"/>
          <w:b/>
          <w:bCs/>
          <w:szCs w:val="24"/>
        </w:rPr>
        <w:tab/>
      </w:r>
      <w:r w:rsidR="009B0B60" w:rsidRPr="002A70F3">
        <w:rPr>
          <w:rFonts w:cs="Arial"/>
          <w:szCs w:val="24"/>
        </w:rPr>
        <w:t>Este Trabalho de Conclusão de Curso tem como objetivo geral analisar a convergência entre as vulnerabilidades técnicas inerentes às redes corporativas e a eficácia das táticas de engenharia social como vetor de exploração. Busca-se investigar de que maneira o comportamento humano atua como elo crítico na segurança da informação e, a partir dessa análise, propor diretrizes estratégicas para uma gestão de vulnerabilidade integrada. Tal abordagem visa equilibrar a implementação de controles tecnológicos avançados com o desenvolvimento de programas de conscientização e educação digital, consolidando uma postura de defesa que mitigue os riscos provenientes tanto de falhas sistêmicas quanto da manipulação psicológica de trabalhadores.</w:t>
      </w:r>
    </w:p>
    <w:p w14:paraId="0361A6C6" w14:textId="77777777" w:rsidR="00DA40F6" w:rsidRPr="002A70F3" w:rsidRDefault="00DA40F6" w:rsidP="001F5992">
      <w:pPr>
        <w:rPr>
          <w:rFonts w:cs="Arial"/>
          <w:szCs w:val="24"/>
        </w:rPr>
      </w:pPr>
    </w:p>
    <w:p w14:paraId="7CA1C2F3" w14:textId="242A3C8D" w:rsidR="00DA40F6" w:rsidRPr="002A70F3" w:rsidRDefault="009B0B60" w:rsidP="001F5992">
      <w:pPr>
        <w:rPr>
          <w:rFonts w:cs="Arial"/>
          <w:b/>
          <w:bCs/>
          <w:szCs w:val="24"/>
        </w:rPr>
      </w:pPr>
      <w:r w:rsidRPr="002A70F3">
        <w:rPr>
          <w:rFonts w:cs="Arial"/>
          <w:b/>
          <w:bCs/>
          <w:szCs w:val="24"/>
        </w:rPr>
        <w:t>2.2 Objetivos Específicos</w:t>
      </w:r>
    </w:p>
    <w:p w14:paraId="782EBA7A" w14:textId="6FB765C7" w:rsidR="009B0B60" w:rsidRPr="002A70F3" w:rsidRDefault="009B0B60" w:rsidP="004A655B">
      <w:pPr>
        <w:pStyle w:val="PargrafodaLista"/>
        <w:numPr>
          <w:ilvl w:val="0"/>
          <w:numId w:val="5"/>
        </w:numPr>
        <w:spacing w:line="240" w:lineRule="auto"/>
        <w:rPr>
          <w:rFonts w:ascii="Arial" w:hAnsi="Arial" w:cs="Arial"/>
        </w:rPr>
      </w:pPr>
      <w:r w:rsidRPr="002A70F3">
        <w:rPr>
          <w:rFonts w:ascii="Arial" w:hAnsi="Arial" w:cs="Arial"/>
        </w:rPr>
        <w:t>Fundamentar teoricamente os conceitos</w:t>
      </w:r>
      <w:r w:rsidR="00CB0843" w:rsidRPr="002A70F3">
        <w:rPr>
          <w:rFonts w:ascii="Arial" w:hAnsi="Arial" w:cs="Arial"/>
        </w:rPr>
        <w:t xml:space="preserve"> de vulnerabilidades de redes e as metodologias de engenharia social, estabelecendo a correlação entre as falhas de configuração tecnológica e os gatilhos psicológicos utilizados em ataques cibernéticos modernos.</w:t>
      </w:r>
    </w:p>
    <w:p w14:paraId="71CD5B2F" w14:textId="674429FE" w:rsidR="00CB0843" w:rsidRPr="002A70F3" w:rsidRDefault="00CB0843" w:rsidP="004A655B">
      <w:pPr>
        <w:pStyle w:val="PargrafodaLista"/>
        <w:numPr>
          <w:ilvl w:val="0"/>
          <w:numId w:val="5"/>
        </w:numPr>
        <w:spacing w:line="240" w:lineRule="auto"/>
        <w:rPr>
          <w:rFonts w:ascii="Arial" w:hAnsi="Arial" w:cs="Arial"/>
        </w:rPr>
      </w:pPr>
      <w:r w:rsidRPr="002A70F3">
        <w:rPr>
          <w:rFonts w:ascii="Arial" w:hAnsi="Arial" w:cs="Arial"/>
        </w:rPr>
        <w:t xml:space="preserve">Mapear os principais vetores de ataque que exploram o comportamento humano, como </w:t>
      </w:r>
      <w:proofErr w:type="spellStart"/>
      <w:r w:rsidRPr="002A70F3">
        <w:rPr>
          <w:rFonts w:ascii="Arial" w:hAnsi="Arial" w:cs="Arial"/>
          <w:i/>
          <w:iCs/>
        </w:rPr>
        <w:t>phishing</w:t>
      </w:r>
      <w:proofErr w:type="spellEnd"/>
      <w:r w:rsidR="00A26DF4" w:rsidRPr="002A70F3">
        <w:rPr>
          <w:rFonts w:ascii="Arial" w:hAnsi="Arial" w:cs="Arial"/>
        </w:rPr>
        <w:t xml:space="preserve"> e suas variáveis (</w:t>
      </w:r>
      <w:proofErr w:type="spellStart"/>
      <w:r w:rsidR="00A26DF4" w:rsidRPr="002A70F3">
        <w:rPr>
          <w:rFonts w:ascii="Arial" w:hAnsi="Arial" w:cs="Arial"/>
          <w:i/>
          <w:iCs/>
        </w:rPr>
        <w:t>smishing</w:t>
      </w:r>
      <w:proofErr w:type="spellEnd"/>
      <w:r w:rsidR="00B92D21" w:rsidRPr="002A70F3">
        <w:rPr>
          <w:rFonts w:ascii="Arial" w:hAnsi="Arial" w:cs="Arial"/>
        </w:rPr>
        <w:t xml:space="preserve"> e</w:t>
      </w:r>
      <w:r w:rsidR="00A26DF4" w:rsidRPr="002A70F3">
        <w:rPr>
          <w:rFonts w:ascii="Arial" w:hAnsi="Arial" w:cs="Arial"/>
        </w:rPr>
        <w:t xml:space="preserve"> </w:t>
      </w:r>
      <w:proofErr w:type="spellStart"/>
      <w:r w:rsidR="00A26DF4" w:rsidRPr="002A70F3">
        <w:rPr>
          <w:rFonts w:ascii="Arial" w:hAnsi="Arial" w:cs="Arial"/>
          <w:i/>
          <w:iCs/>
        </w:rPr>
        <w:t>vishin</w:t>
      </w:r>
      <w:r w:rsidR="00B92D21" w:rsidRPr="002A70F3">
        <w:rPr>
          <w:rFonts w:ascii="Arial" w:hAnsi="Arial" w:cs="Arial"/>
          <w:i/>
          <w:iCs/>
        </w:rPr>
        <w:t>g</w:t>
      </w:r>
      <w:proofErr w:type="spellEnd"/>
      <w:r w:rsidR="00B92D21" w:rsidRPr="002A70F3">
        <w:rPr>
          <w:rFonts w:ascii="Arial" w:hAnsi="Arial" w:cs="Arial"/>
        </w:rPr>
        <w:t>)</w:t>
      </w:r>
      <w:r w:rsidRPr="002A70F3">
        <w:rPr>
          <w:rFonts w:ascii="Arial" w:hAnsi="Arial" w:cs="Arial"/>
        </w:rPr>
        <w:t xml:space="preserve">, analisando como essas técnicas são empregadas para contornar perímetros de segurança e obter acesso inicial a </w:t>
      </w:r>
      <w:r w:rsidR="00DA40F6" w:rsidRPr="002A70F3">
        <w:rPr>
          <w:rFonts w:ascii="Arial" w:hAnsi="Arial" w:cs="Arial"/>
        </w:rPr>
        <w:t>infraestrutura corporativa</w:t>
      </w:r>
      <w:r w:rsidR="003C5C51" w:rsidRPr="002A70F3">
        <w:rPr>
          <w:rFonts w:ascii="Arial" w:hAnsi="Arial" w:cs="Arial"/>
        </w:rPr>
        <w:t>.</w:t>
      </w:r>
    </w:p>
    <w:p w14:paraId="76E5E87B" w14:textId="77C1491E" w:rsidR="00561D46" w:rsidRPr="002A70F3" w:rsidRDefault="00DA40F6" w:rsidP="004A655B">
      <w:pPr>
        <w:pStyle w:val="PargrafodaLista"/>
        <w:widowControl w:val="0"/>
        <w:numPr>
          <w:ilvl w:val="0"/>
          <w:numId w:val="5"/>
        </w:numPr>
        <w:spacing w:line="240" w:lineRule="auto"/>
        <w:rPr>
          <w:rFonts w:ascii="Arial" w:eastAsia="Arial" w:hAnsi="Arial" w:cs="Arial"/>
        </w:rPr>
      </w:pPr>
      <w:r w:rsidRPr="002A70F3">
        <w:rPr>
          <w:rFonts w:ascii="Arial" w:hAnsi="Arial" w:cs="Arial"/>
        </w:rPr>
        <w:t>Realizar um estudo de caso prático para diagnosticar o nível de maturidade e conscientização dos usuários em relação às ameaças da engenharia social, identificando lacunas entre as políticas de segurança estabelecidas e os comportamentos cotidianos dos colaboradores.</w:t>
      </w:r>
    </w:p>
    <w:p w14:paraId="75A4917D" w14:textId="2501A146" w:rsidR="00DA40F6" w:rsidRPr="002A70F3" w:rsidRDefault="00DA40F6" w:rsidP="004A655B">
      <w:pPr>
        <w:pStyle w:val="PargrafodaLista"/>
        <w:widowControl w:val="0"/>
        <w:numPr>
          <w:ilvl w:val="0"/>
          <w:numId w:val="5"/>
        </w:numPr>
        <w:spacing w:line="240" w:lineRule="auto"/>
        <w:rPr>
          <w:rFonts w:ascii="Arial" w:eastAsia="Arial" w:hAnsi="Arial" w:cs="Arial"/>
        </w:rPr>
      </w:pPr>
      <w:r w:rsidRPr="002A70F3">
        <w:rPr>
          <w:rFonts w:ascii="Arial" w:eastAsia="Arial" w:hAnsi="Arial" w:cs="Arial"/>
        </w:rPr>
        <w:t>Propor um conjunto de recomendações estratégicas que integrem programas de</w:t>
      </w:r>
      <w:r w:rsidR="00B92D21" w:rsidRPr="002A70F3">
        <w:rPr>
          <w:rFonts w:ascii="Arial" w:eastAsia="Arial" w:hAnsi="Arial" w:cs="Arial"/>
        </w:rPr>
        <w:t xml:space="preserve"> Conscientização em Segurança</w:t>
      </w:r>
      <w:r w:rsidRPr="002A70F3">
        <w:rPr>
          <w:rFonts w:ascii="Arial" w:eastAsia="Arial" w:hAnsi="Arial" w:cs="Arial"/>
        </w:rPr>
        <w:t xml:space="preserve"> </w:t>
      </w:r>
      <w:r w:rsidR="00B92D21" w:rsidRPr="002A70F3">
        <w:rPr>
          <w:rFonts w:ascii="Arial" w:eastAsia="Arial" w:hAnsi="Arial" w:cs="Arial"/>
        </w:rPr>
        <w:t>(</w:t>
      </w:r>
      <w:r w:rsidRPr="002A70F3">
        <w:rPr>
          <w:rFonts w:ascii="Arial" w:eastAsia="Arial" w:hAnsi="Arial" w:cs="Arial"/>
          <w:i/>
          <w:iCs/>
        </w:rPr>
        <w:t>Security</w:t>
      </w:r>
      <w:r w:rsidRPr="002A70F3">
        <w:rPr>
          <w:rFonts w:ascii="Arial" w:eastAsia="Arial" w:hAnsi="Arial" w:cs="Arial"/>
        </w:rPr>
        <w:t xml:space="preserve"> </w:t>
      </w:r>
      <w:proofErr w:type="spellStart"/>
      <w:r w:rsidRPr="002A70F3">
        <w:rPr>
          <w:rFonts w:ascii="Arial" w:eastAsia="Arial" w:hAnsi="Arial" w:cs="Arial"/>
          <w:i/>
          <w:iCs/>
        </w:rPr>
        <w:t>Awareness</w:t>
      </w:r>
      <w:proofErr w:type="spellEnd"/>
      <w:r w:rsidR="00B92D21" w:rsidRPr="002A70F3">
        <w:rPr>
          <w:rFonts w:ascii="Arial" w:eastAsia="Arial" w:hAnsi="Arial" w:cs="Arial"/>
        </w:rPr>
        <w:t>)</w:t>
      </w:r>
      <w:r w:rsidRPr="002A70F3">
        <w:rPr>
          <w:rFonts w:ascii="Arial" w:eastAsia="Arial" w:hAnsi="Arial" w:cs="Arial"/>
        </w:rPr>
        <w:t xml:space="preserve"> ao ciclo de gestão de vulnerabilidades, visando a criação de uma cultura organizacional resiliente e a redução da superfície de ataque de rede.</w:t>
      </w:r>
    </w:p>
    <w:p w14:paraId="7353A0F4" w14:textId="77777777" w:rsidR="001F5992" w:rsidRPr="002A70F3" w:rsidRDefault="001F5992" w:rsidP="005854DC">
      <w:pPr>
        <w:widowControl w:val="0"/>
        <w:spacing w:line="240" w:lineRule="auto"/>
        <w:rPr>
          <w:rFonts w:eastAsia="Arial" w:cs="Arial"/>
          <w:color w:val="auto"/>
          <w:sz w:val="28"/>
          <w:szCs w:val="28"/>
        </w:rPr>
      </w:pPr>
    </w:p>
    <w:p w14:paraId="59F4618F" w14:textId="647EBDF1" w:rsidR="00DA40F6" w:rsidRPr="005F0751" w:rsidRDefault="00DA40F6" w:rsidP="005854DC">
      <w:pPr>
        <w:widowControl w:val="0"/>
        <w:spacing w:line="240" w:lineRule="auto"/>
        <w:rPr>
          <w:rFonts w:eastAsia="Arial" w:cs="Arial"/>
          <w:b/>
          <w:bCs/>
          <w:color w:val="auto"/>
          <w:szCs w:val="24"/>
        </w:rPr>
      </w:pPr>
      <w:r w:rsidRPr="005F0751">
        <w:rPr>
          <w:rFonts w:eastAsia="Arial" w:cs="Arial"/>
          <w:b/>
          <w:bCs/>
          <w:color w:val="auto"/>
          <w:szCs w:val="24"/>
        </w:rPr>
        <w:t>3 REFERENCIAL TEÓRICO</w:t>
      </w:r>
    </w:p>
    <w:p w14:paraId="3EABD634" w14:textId="506B3478" w:rsidR="00DA40F6" w:rsidRPr="002A70F3" w:rsidRDefault="00DA40F6" w:rsidP="007A4406">
      <w:pPr>
        <w:widowControl w:val="0"/>
        <w:spacing w:line="240" w:lineRule="auto"/>
        <w:ind w:firstLine="708"/>
        <w:rPr>
          <w:rFonts w:eastAsia="Arial" w:cs="Arial"/>
          <w:color w:val="auto"/>
          <w:szCs w:val="24"/>
        </w:rPr>
      </w:pPr>
      <w:r w:rsidRPr="002A70F3">
        <w:rPr>
          <w:rFonts w:eastAsia="Arial" w:cs="Arial"/>
          <w:color w:val="auto"/>
          <w:szCs w:val="24"/>
        </w:rPr>
        <w:t xml:space="preserve">Este capítulo apresenta conceitos </w:t>
      </w:r>
      <w:r w:rsidR="007A4406" w:rsidRPr="002A70F3">
        <w:rPr>
          <w:rFonts w:eastAsia="Arial" w:cs="Arial"/>
          <w:color w:val="auto"/>
          <w:szCs w:val="24"/>
        </w:rPr>
        <w:t>e definições necessárias para a compreensão do trabalho, leis e normas relacionadas à segurança do trabalho e referências relacionadas ao tema</w:t>
      </w:r>
      <w:r w:rsidR="00FF3494" w:rsidRPr="002A70F3">
        <w:rPr>
          <w:rFonts w:eastAsia="Arial" w:cs="Arial"/>
          <w:color w:val="auto"/>
          <w:szCs w:val="24"/>
        </w:rPr>
        <w:t>.</w:t>
      </w:r>
    </w:p>
    <w:p w14:paraId="3F1D6EC2" w14:textId="77777777" w:rsidR="00C942F7" w:rsidRPr="002A70F3" w:rsidRDefault="00C942F7" w:rsidP="007A4406">
      <w:pPr>
        <w:widowControl w:val="0"/>
        <w:spacing w:line="240" w:lineRule="auto"/>
        <w:ind w:firstLine="708"/>
        <w:rPr>
          <w:rFonts w:eastAsia="Arial" w:cs="Arial"/>
          <w:color w:val="auto"/>
          <w:szCs w:val="24"/>
        </w:rPr>
      </w:pPr>
    </w:p>
    <w:p w14:paraId="0FADE8BF" w14:textId="7096AB45" w:rsidR="007A4406" w:rsidRPr="002A70F3" w:rsidRDefault="007A4406" w:rsidP="007A4406">
      <w:pPr>
        <w:widowControl w:val="0"/>
        <w:spacing w:line="240" w:lineRule="auto"/>
        <w:rPr>
          <w:rFonts w:eastAsia="Arial" w:cs="Arial"/>
          <w:b/>
          <w:bCs/>
          <w:color w:val="auto"/>
          <w:szCs w:val="24"/>
        </w:rPr>
      </w:pPr>
      <w:r w:rsidRPr="002A70F3">
        <w:rPr>
          <w:rFonts w:eastAsia="Arial" w:cs="Arial"/>
          <w:b/>
          <w:bCs/>
          <w:color w:val="auto"/>
          <w:szCs w:val="24"/>
        </w:rPr>
        <w:t>3.1 Conceitos e definições</w:t>
      </w:r>
    </w:p>
    <w:p w14:paraId="2150288A" w14:textId="1B65DCB7" w:rsidR="00FF3494" w:rsidRPr="002A70F3" w:rsidRDefault="00FF3494" w:rsidP="007A4406">
      <w:pPr>
        <w:widowControl w:val="0"/>
        <w:spacing w:line="240" w:lineRule="auto"/>
        <w:rPr>
          <w:rFonts w:eastAsia="Arial" w:cs="Arial"/>
          <w:color w:val="auto"/>
          <w:szCs w:val="24"/>
        </w:rPr>
      </w:pPr>
      <w:r w:rsidRPr="002A70F3">
        <w:rPr>
          <w:rFonts w:eastAsia="Arial" w:cs="Arial"/>
          <w:color w:val="auto"/>
          <w:szCs w:val="24"/>
        </w:rPr>
        <w:tab/>
        <w:t xml:space="preserve">A vulnerabilidade de rede se trata de uma fraqueza ou lacuna em um sistema de </w:t>
      </w:r>
      <w:r w:rsidRPr="002A70F3">
        <w:rPr>
          <w:rFonts w:eastAsia="Arial" w:cs="Arial"/>
          <w:color w:val="auto"/>
          <w:szCs w:val="24"/>
        </w:rPr>
        <w:lastRenderedPageBreak/>
        <w:t xml:space="preserve">informação, procedimentos de segurança, controles internos ou implementação que pode ser explorada por uma fonte de ameaça, seria como dizer que é uma “ferida aberta” do sistema e não uma ameaça. </w:t>
      </w:r>
      <w:r w:rsidR="00421422" w:rsidRPr="002A70F3">
        <w:rPr>
          <w:rFonts w:eastAsia="Arial" w:cs="Arial"/>
          <w:color w:val="auto"/>
          <w:szCs w:val="24"/>
        </w:rPr>
        <w:t xml:space="preserve">Essa fraqueza, por si só, não causa danos; seu perigo reside no potencial de ser explorada por uma fonte de ameaça (um malware, um </w:t>
      </w:r>
      <w:proofErr w:type="spellStart"/>
      <w:r w:rsidR="00421422" w:rsidRPr="002A70F3">
        <w:rPr>
          <w:rFonts w:eastAsia="Arial" w:cs="Arial"/>
          <w:i/>
          <w:iCs/>
          <w:color w:val="auto"/>
          <w:szCs w:val="24"/>
        </w:rPr>
        <w:t>ransomware</w:t>
      </w:r>
      <w:proofErr w:type="spellEnd"/>
      <w:r w:rsidR="00421422" w:rsidRPr="002A70F3">
        <w:rPr>
          <w:rFonts w:eastAsia="Arial" w:cs="Arial"/>
          <w:color w:val="auto"/>
          <w:szCs w:val="24"/>
        </w:rPr>
        <w:t xml:space="preserve"> ou um </w:t>
      </w:r>
      <w:proofErr w:type="spellStart"/>
      <w:r w:rsidR="00421422" w:rsidRPr="002A70F3">
        <w:rPr>
          <w:rFonts w:eastAsia="Arial" w:cs="Arial"/>
          <w:i/>
          <w:iCs/>
          <w:color w:val="auto"/>
          <w:szCs w:val="24"/>
        </w:rPr>
        <w:t>insider</w:t>
      </w:r>
      <w:proofErr w:type="spellEnd"/>
      <w:r w:rsidR="00421422" w:rsidRPr="002A70F3">
        <w:rPr>
          <w:rFonts w:eastAsia="Arial" w:cs="Arial"/>
          <w:color w:val="auto"/>
          <w:szCs w:val="24"/>
        </w:rPr>
        <w:t xml:space="preserve"> malicioso). Em outras palavras, a vulnerabilidade é a porta entreaberta, não a porta em si, mas o fato de que alguém pode usá-la para entrar.</w:t>
      </w:r>
    </w:p>
    <w:p w14:paraId="597B367B" w14:textId="678388EF" w:rsidR="005725F8" w:rsidRPr="002A70F3" w:rsidRDefault="005725F8" w:rsidP="007A4406">
      <w:pPr>
        <w:widowControl w:val="0"/>
        <w:spacing w:line="240" w:lineRule="auto"/>
        <w:rPr>
          <w:rFonts w:eastAsia="Arial" w:cs="Arial"/>
          <w:color w:val="auto"/>
          <w:szCs w:val="24"/>
        </w:rPr>
      </w:pPr>
      <w:r w:rsidRPr="002A70F3">
        <w:rPr>
          <w:rFonts w:eastAsia="Arial" w:cs="Arial"/>
          <w:color w:val="auto"/>
          <w:szCs w:val="24"/>
        </w:rPr>
        <w:tab/>
        <w:t>Atualmente as vulnerabilidades em redes corporativas referem-se a falhas de segurança, configurações inadequadas ou brechas que podem ser exploradas por invasores para comprometer a segurança do sistema.</w:t>
      </w:r>
      <w:r w:rsidR="00AF0A2A" w:rsidRPr="002A70F3">
        <w:rPr>
          <w:rFonts w:eastAsia="Arial" w:cs="Arial"/>
          <w:color w:val="auto"/>
          <w:szCs w:val="24"/>
        </w:rPr>
        <w:t xml:space="preserve"> </w:t>
      </w:r>
      <w:r w:rsidR="00073F9A" w:rsidRPr="002A70F3">
        <w:rPr>
          <w:rFonts w:eastAsia="Arial" w:cs="Arial"/>
          <w:color w:val="auto"/>
          <w:szCs w:val="24"/>
        </w:rPr>
        <w:t xml:space="preserve">Uma falha ínfima de segurança pode causar danos irreversíveis como perda financeira, perda de propriedade intelectual e dados sensíveis. Outras consequências </w:t>
      </w:r>
      <w:r w:rsidR="00D50F24" w:rsidRPr="002A70F3">
        <w:rPr>
          <w:rFonts w:eastAsia="Arial" w:cs="Arial"/>
          <w:color w:val="auto"/>
          <w:szCs w:val="24"/>
        </w:rPr>
        <w:t>incluem</w:t>
      </w:r>
      <w:r w:rsidR="00073F9A" w:rsidRPr="002A70F3">
        <w:rPr>
          <w:rFonts w:eastAsia="Arial" w:cs="Arial"/>
          <w:color w:val="auto"/>
          <w:szCs w:val="24"/>
        </w:rPr>
        <w:t xml:space="preserve"> custos de oportunidade, incluindo disrupções de serviço e colaborados, </w:t>
      </w:r>
      <w:r w:rsidR="00F14069" w:rsidRPr="002A70F3">
        <w:rPr>
          <w:rFonts w:eastAsia="Arial" w:cs="Arial"/>
          <w:color w:val="auto"/>
          <w:szCs w:val="24"/>
        </w:rPr>
        <w:t>danos</w:t>
      </w:r>
      <w:r w:rsidR="00073F9A" w:rsidRPr="002A70F3">
        <w:rPr>
          <w:rFonts w:eastAsia="Arial" w:cs="Arial"/>
          <w:color w:val="auto"/>
          <w:szCs w:val="24"/>
        </w:rPr>
        <w:t xml:space="preserve"> à imagem</w:t>
      </w:r>
      <w:r w:rsidR="00F14069" w:rsidRPr="002A70F3">
        <w:rPr>
          <w:rFonts w:eastAsia="Arial" w:cs="Arial"/>
          <w:color w:val="auto"/>
          <w:szCs w:val="24"/>
        </w:rPr>
        <w:t xml:space="preserve"> e </w:t>
      </w:r>
      <w:r w:rsidR="0082440A" w:rsidRPr="002A70F3">
        <w:rPr>
          <w:rFonts w:eastAsia="Arial" w:cs="Arial"/>
          <w:color w:val="auto"/>
          <w:szCs w:val="24"/>
        </w:rPr>
        <w:t>reputação da</w:t>
      </w:r>
      <w:r w:rsidR="00073F9A" w:rsidRPr="002A70F3">
        <w:rPr>
          <w:rFonts w:eastAsia="Arial" w:cs="Arial"/>
          <w:color w:val="auto"/>
          <w:szCs w:val="24"/>
        </w:rPr>
        <w:t xml:space="preserve"> empresa</w:t>
      </w:r>
      <w:r w:rsidR="00F14069" w:rsidRPr="002A70F3">
        <w:rPr>
          <w:rFonts w:eastAsia="Arial" w:cs="Arial"/>
          <w:color w:val="auto"/>
          <w:szCs w:val="24"/>
        </w:rPr>
        <w:t>.</w:t>
      </w:r>
      <w:r w:rsidR="00316F76" w:rsidRPr="002A70F3">
        <w:rPr>
          <w:rFonts w:eastAsia="Arial" w:cs="Arial"/>
          <w:color w:val="auto"/>
          <w:szCs w:val="24"/>
        </w:rPr>
        <w:t xml:space="preserve"> </w:t>
      </w:r>
      <w:r w:rsidR="0082440A" w:rsidRPr="002A70F3">
        <w:rPr>
          <w:rFonts w:eastAsia="Arial" w:cs="Arial"/>
          <w:color w:val="auto"/>
          <w:szCs w:val="24"/>
        </w:rPr>
        <w:t xml:space="preserve"> </w:t>
      </w:r>
    </w:p>
    <w:p w14:paraId="2DB9D5C8" w14:textId="6886C7A4" w:rsidR="00713DCF" w:rsidRPr="002A70F3" w:rsidRDefault="0082440A" w:rsidP="007A4406">
      <w:pPr>
        <w:widowControl w:val="0"/>
        <w:spacing w:line="240" w:lineRule="auto"/>
        <w:rPr>
          <w:rFonts w:eastAsia="Arial" w:cs="Arial"/>
          <w:color w:val="auto"/>
          <w:szCs w:val="24"/>
        </w:rPr>
      </w:pPr>
      <w:r w:rsidRPr="002A70F3">
        <w:rPr>
          <w:rFonts w:eastAsia="Arial" w:cs="Arial"/>
          <w:color w:val="auto"/>
          <w:szCs w:val="24"/>
        </w:rPr>
        <w:tab/>
        <w:t xml:space="preserve">A informação é uma coleção de dados que foram adequadamente organizados e protegidos. Qualquer tipo de informação disponível é produzido, enviado, armazenado, usado, acessado e protegido. É por isso que as políticas de segurança da informação </w:t>
      </w:r>
      <w:r w:rsidR="00B92D21" w:rsidRPr="002A70F3">
        <w:rPr>
          <w:rFonts w:eastAsia="Arial" w:cs="Arial"/>
          <w:color w:val="auto"/>
          <w:szCs w:val="24"/>
        </w:rPr>
        <w:t>foram criadas</w:t>
      </w:r>
      <w:r w:rsidRPr="002A70F3">
        <w:rPr>
          <w:rFonts w:eastAsia="Arial" w:cs="Arial"/>
          <w:color w:val="auto"/>
          <w:szCs w:val="24"/>
        </w:rPr>
        <w:t>, tendo a prevenção de ataques cibernéticos como um de seus focos principais. As medidas abrangentes de proteção de dados da Segurança da Informação são construídas sobre os seguintes pilares: confidencialidade, integridade, disponibilidade e autenticidade.  Esses fundamentos são essenciais para a proteção das informações da organização.</w:t>
      </w:r>
    </w:p>
    <w:p w14:paraId="3EFA4DE9" w14:textId="77777777" w:rsidR="004A655B" w:rsidRDefault="004A655B" w:rsidP="004A655B">
      <w:pPr>
        <w:widowControl w:val="0"/>
        <w:spacing w:line="240" w:lineRule="auto"/>
        <w:rPr>
          <w:rFonts w:eastAsia="Arial" w:cs="Arial"/>
          <w:color w:val="auto"/>
          <w:szCs w:val="24"/>
        </w:rPr>
      </w:pPr>
    </w:p>
    <w:p w14:paraId="44C79147" w14:textId="2675FD4E" w:rsidR="004A655B" w:rsidRDefault="004A655B" w:rsidP="004A655B">
      <w:pPr>
        <w:widowControl w:val="0"/>
        <w:spacing w:line="240" w:lineRule="auto"/>
        <w:rPr>
          <w:rFonts w:eastAsia="Arial" w:cs="Arial"/>
          <w:b/>
          <w:bCs/>
          <w:color w:val="auto"/>
          <w:szCs w:val="24"/>
        </w:rPr>
      </w:pPr>
      <w:r w:rsidRPr="002A70F3">
        <w:rPr>
          <w:rFonts w:eastAsia="Arial" w:cs="Arial"/>
          <w:b/>
          <w:bCs/>
          <w:color w:val="auto"/>
          <w:szCs w:val="24"/>
        </w:rPr>
        <w:t>3.</w:t>
      </w:r>
      <w:r w:rsidR="00265666">
        <w:rPr>
          <w:rFonts w:eastAsia="Arial" w:cs="Arial"/>
          <w:b/>
          <w:bCs/>
          <w:color w:val="auto"/>
          <w:szCs w:val="24"/>
        </w:rPr>
        <w:t>2</w:t>
      </w:r>
      <w:r w:rsidRPr="002A70F3">
        <w:rPr>
          <w:rFonts w:eastAsia="Arial" w:cs="Arial"/>
          <w:b/>
          <w:bCs/>
          <w:color w:val="auto"/>
          <w:szCs w:val="24"/>
        </w:rPr>
        <w:t xml:space="preserve"> Engenharia Social</w:t>
      </w:r>
    </w:p>
    <w:p w14:paraId="43AC481E" w14:textId="731FE9AF" w:rsidR="0092436F" w:rsidRPr="0092436F" w:rsidRDefault="004A655B" w:rsidP="0092436F">
      <w:pPr>
        <w:widowControl w:val="0"/>
        <w:spacing w:line="240" w:lineRule="auto"/>
        <w:rPr>
          <w:rFonts w:eastAsia="Arial" w:cs="Arial"/>
          <w:color w:val="auto"/>
          <w:szCs w:val="24"/>
        </w:rPr>
      </w:pPr>
      <w:r>
        <w:rPr>
          <w:rFonts w:eastAsia="Arial" w:cs="Arial"/>
          <w:b/>
          <w:bCs/>
          <w:color w:val="auto"/>
          <w:szCs w:val="24"/>
        </w:rPr>
        <w:tab/>
      </w:r>
      <w:r w:rsidR="0092436F" w:rsidRPr="0092436F">
        <w:rPr>
          <w:rFonts w:eastAsia="Arial" w:cs="Arial"/>
          <w:color w:val="auto"/>
          <w:szCs w:val="24"/>
        </w:rPr>
        <w:t xml:space="preserve">Os avanços tecnológicos nas empresas </w:t>
      </w:r>
      <w:r w:rsidR="000239F9" w:rsidRPr="0092436F">
        <w:rPr>
          <w:rFonts w:eastAsia="Arial" w:cs="Arial"/>
          <w:color w:val="auto"/>
          <w:szCs w:val="24"/>
        </w:rPr>
        <w:t>trouxeram</w:t>
      </w:r>
      <w:r w:rsidR="0092436F" w:rsidRPr="0092436F">
        <w:rPr>
          <w:rFonts w:eastAsia="Arial" w:cs="Arial"/>
          <w:color w:val="auto"/>
          <w:szCs w:val="24"/>
        </w:rPr>
        <w:t xml:space="preserve"> inúmeros benefícios para a comunicação, produtividade e armazenamento de informações. Entretanto, junto com a crescente digitalização, aumentaram também os riscos relacionados à segurança da informação. Entre as principais ameaças às redes corporativas destaca-se a engenharia social, técnica que, em vez de explorar vulnerabilidades em códigos ou sistemas, concentra-se em manipular o elo mais frágil</w:t>
      </w:r>
      <w:r w:rsidR="000538FC">
        <w:rPr>
          <w:rFonts w:eastAsia="Arial" w:cs="Arial"/>
          <w:color w:val="auto"/>
          <w:szCs w:val="24"/>
        </w:rPr>
        <w:t>: o próprio</w:t>
      </w:r>
      <w:r w:rsidR="0092436F" w:rsidRPr="0092436F">
        <w:rPr>
          <w:rFonts w:eastAsia="Arial" w:cs="Arial"/>
          <w:color w:val="auto"/>
          <w:szCs w:val="24"/>
        </w:rPr>
        <w:t xml:space="preserve"> </w:t>
      </w:r>
      <w:r w:rsidR="000538FC">
        <w:rPr>
          <w:rFonts w:eastAsia="Arial" w:cs="Arial"/>
          <w:color w:val="auto"/>
          <w:szCs w:val="24"/>
        </w:rPr>
        <w:t>ser</w:t>
      </w:r>
      <w:r w:rsidR="0092436F" w:rsidRPr="0092436F">
        <w:rPr>
          <w:rFonts w:eastAsia="Arial" w:cs="Arial"/>
          <w:color w:val="auto"/>
          <w:szCs w:val="24"/>
        </w:rPr>
        <w:t xml:space="preserve"> humano.</w:t>
      </w:r>
    </w:p>
    <w:p w14:paraId="435792B8" w14:textId="37E20693" w:rsidR="0092436F" w:rsidRDefault="0092436F" w:rsidP="000538FC">
      <w:pPr>
        <w:widowControl w:val="0"/>
        <w:spacing w:line="240" w:lineRule="auto"/>
        <w:ind w:firstLine="708"/>
        <w:rPr>
          <w:rFonts w:eastAsia="Arial" w:cs="Arial"/>
          <w:color w:val="auto"/>
          <w:szCs w:val="24"/>
        </w:rPr>
      </w:pPr>
      <w:r w:rsidRPr="0092436F">
        <w:rPr>
          <w:rFonts w:eastAsia="Arial" w:cs="Arial"/>
          <w:color w:val="auto"/>
          <w:szCs w:val="24"/>
        </w:rPr>
        <w:t>A engenharia social consiste em estratégias de manipulação psicológica que levam funcionários a revelar informações confidenciais, clicar em links maliciosos ou permitir acessos não autorizados. Diferentemente de ataques puramente técnicos, ela explora falhas humanas</w:t>
      </w:r>
      <w:r w:rsidR="000538FC">
        <w:rPr>
          <w:rFonts w:eastAsia="Arial" w:cs="Arial"/>
          <w:color w:val="auto"/>
          <w:szCs w:val="24"/>
        </w:rPr>
        <w:t xml:space="preserve">, </w:t>
      </w:r>
      <w:r w:rsidRPr="0092436F">
        <w:rPr>
          <w:rFonts w:eastAsia="Arial" w:cs="Arial"/>
          <w:color w:val="auto"/>
          <w:szCs w:val="24"/>
        </w:rPr>
        <w:t>como confiança, medo, urgência e obediência à autoridade</w:t>
      </w:r>
      <w:r w:rsidR="000538FC">
        <w:rPr>
          <w:rFonts w:eastAsia="Arial" w:cs="Arial"/>
          <w:color w:val="auto"/>
          <w:szCs w:val="24"/>
        </w:rPr>
        <w:t xml:space="preserve">, </w:t>
      </w:r>
      <w:r w:rsidRPr="0092436F">
        <w:rPr>
          <w:rFonts w:eastAsia="Arial" w:cs="Arial"/>
          <w:color w:val="auto"/>
          <w:szCs w:val="24"/>
        </w:rPr>
        <w:t>consideradas atualmente um dos pontos mais vulneráveis dentro das organizações.</w:t>
      </w:r>
    </w:p>
    <w:p w14:paraId="212C6CA0" w14:textId="77777777" w:rsidR="0051789A" w:rsidRPr="0092436F" w:rsidRDefault="0051789A" w:rsidP="0092436F">
      <w:pPr>
        <w:widowControl w:val="0"/>
        <w:spacing w:line="240" w:lineRule="auto"/>
        <w:rPr>
          <w:rFonts w:eastAsia="Arial" w:cs="Arial"/>
          <w:color w:val="auto"/>
          <w:szCs w:val="24"/>
        </w:rPr>
      </w:pPr>
    </w:p>
    <w:p w14:paraId="11A4854C" w14:textId="2645B549" w:rsidR="0092436F" w:rsidRPr="0092436F" w:rsidRDefault="0092436F" w:rsidP="0092436F">
      <w:pPr>
        <w:widowControl w:val="0"/>
        <w:spacing w:line="240" w:lineRule="auto"/>
        <w:rPr>
          <w:rFonts w:eastAsia="Arial" w:cs="Arial"/>
          <w:b/>
          <w:bCs/>
          <w:color w:val="auto"/>
          <w:szCs w:val="24"/>
        </w:rPr>
      </w:pPr>
      <w:r w:rsidRPr="0092436F">
        <w:rPr>
          <w:rFonts w:eastAsia="Arial" w:cs="Arial"/>
          <w:b/>
          <w:bCs/>
          <w:color w:val="auto"/>
          <w:szCs w:val="24"/>
        </w:rPr>
        <w:t>3.</w:t>
      </w:r>
      <w:r w:rsidR="00265666">
        <w:rPr>
          <w:rFonts w:eastAsia="Arial" w:cs="Arial"/>
          <w:b/>
          <w:bCs/>
          <w:color w:val="auto"/>
          <w:szCs w:val="24"/>
        </w:rPr>
        <w:t>2</w:t>
      </w:r>
      <w:r w:rsidRPr="0092436F">
        <w:rPr>
          <w:rFonts w:eastAsia="Arial" w:cs="Arial"/>
          <w:b/>
          <w:bCs/>
          <w:color w:val="auto"/>
          <w:szCs w:val="24"/>
        </w:rPr>
        <w:t>.1 Fundamentos Psicológicos da Manipulação</w:t>
      </w:r>
    </w:p>
    <w:p w14:paraId="6F9A7006" w14:textId="573F0279" w:rsidR="0092436F" w:rsidRPr="0092436F" w:rsidRDefault="0092436F" w:rsidP="00FB2A20">
      <w:pPr>
        <w:widowControl w:val="0"/>
        <w:spacing w:line="240" w:lineRule="auto"/>
        <w:ind w:firstLine="360"/>
        <w:rPr>
          <w:rFonts w:eastAsia="Arial" w:cs="Arial"/>
          <w:color w:val="auto"/>
          <w:szCs w:val="24"/>
        </w:rPr>
      </w:pPr>
      <w:r w:rsidRPr="0092436F">
        <w:rPr>
          <w:rFonts w:eastAsia="Arial" w:cs="Arial"/>
          <w:color w:val="auto"/>
          <w:szCs w:val="24"/>
        </w:rPr>
        <w:t>Para compreender a eficácia da engenharia social, é</w:t>
      </w:r>
      <w:r w:rsidR="00FB2A20">
        <w:rPr>
          <w:rFonts w:eastAsia="Arial" w:cs="Arial"/>
          <w:color w:val="auto"/>
          <w:szCs w:val="24"/>
        </w:rPr>
        <w:t xml:space="preserve"> necessário</w:t>
      </w:r>
      <w:r w:rsidRPr="0092436F">
        <w:rPr>
          <w:rFonts w:eastAsia="Arial" w:cs="Arial"/>
          <w:color w:val="auto"/>
          <w:szCs w:val="24"/>
        </w:rPr>
        <w:t xml:space="preserve"> analisar os mecanismos psicológicos. O pesquisador Robert </w:t>
      </w:r>
      <w:r w:rsidR="00BD491F">
        <w:rPr>
          <w:rFonts w:eastAsia="Arial" w:cs="Arial"/>
          <w:color w:val="auto"/>
          <w:szCs w:val="24"/>
        </w:rPr>
        <w:t xml:space="preserve">B. </w:t>
      </w:r>
      <w:proofErr w:type="spellStart"/>
      <w:r w:rsidRPr="0092436F">
        <w:rPr>
          <w:rFonts w:eastAsia="Arial" w:cs="Arial"/>
          <w:color w:val="auto"/>
          <w:szCs w:val="24"/>
        </w:rPr>
        <w:t>Cialdini</w:t>
      </w:r>
      <w:proofErr w:type="spellEnd"/>
      <w:r w:rsidRPr="0092436F">
        <w:rPr>
          <w:rFonts w:eastAsia="Arial" w:cs="Arial"/>
          <w:color w:val="auto"/>
          <w:szCs w:val="24"/>
        </w:rPr>
        <w:t xml:space="preserve"> identificou seis princípios fundamentais que são </w:t>
      </w:r>
      <w:r w:rsidR="00FB2A20">
        <w:rPr>
          <w:rFonts w:eastAsia="Arial" w:cs="Arial"/>
          <w:color w:val="auto"/>
          <w:szCs w:val="24"/>
        </w:rPr>
        <w:t>minuciosamente</w:t>
      </w:r>
      <w:r w:rsidRPr="0092436F">
        <w:rPr>
          <w:rFonts w:eastAsia="Arial" w:cs="Arial"/>
          <w:color w:val="auto"/>
          <w:szCs w:val="24"/>
        </w:rPr>
        <w:t xml:space="preserve"> explorados por cibercriminosos para manipular suas vítimas: reciprocidade, compromisso e consistência, prova social, autoridade, simpatia e escassez (CIALDINI, 2009).</w:t>
      </w:r>
    </w:p>
    <w:p w14:paraId="12C897F5" w14:textId="77777777" w:rsidR="0092436F" w:rsidRPr="0092436F" w:rsidRDefault="0092436F" w:rsidP="0092436F">
      <w:pPr>
        <w:widowControl w:val="0"/>
        <w:numPr>
          <w:ilvl w:val="0"/>
          <w:numId w:val="8"/>
        </w:numPr>
        <w:spacing w:line="240" w:lineRule="auto"/>
        <w:rPr>
          <w:rFonts w:eastAsia="Arial" w:cs="Arial"/>
          <w:color w:val="auto"/>
          <w:szCs w:val="24"/>
        </w:rPr>
      </w:pPr>
      <w:r w:rsidRPr="0092436F">
        <w:rPr>
          <w:rFonts w:eastAsia="Arial" w:cs="Arial"/>
          <w:b/>
          <w:bCs/>
          <w:color w:val="auto"/>
          <w:szCs w:val="24"/>
        </w:rPr>
        <w:t>Reciprocidade:</w:t>
      </w:r>
      <w:r w:rsidRPr="0092436F">
        <w:rPr>
          <w:rFonts w:eastAsia="Arial" w:cs="Arial"/>
          <w:color w:val="auto"/>
          <w:szCs w:val="24"/>
        </w:rPr>
        <w:t> A tendência humana de retribuir favores é explorada quando o atacante oferece algo aparentemente útil (como um "bônus" ou "ajuda técnica") para criar um senso de dívida que leva a vítima a corresponder com informações ou ações.</w:t>
      </w:r>
    </w:p>
    <w:p w14:paraId="347A5C8F" w14:textId="77777777" w:rsidR="0092436F" w:rsidRPr="0092436F" w:rsidRDefault="0092436F" w:rsidP="0092436F">
      <w:pPr>
        <w:widowControl w:val="0"/>
        <w:numPr>
          <w:ilvl w:val="0"/>
          <w:numId w:val="8"/>
        </w:numPr>
        <w:spacing w:line="240" w:lineRule="auto"/>
        <w:rPr>
          <w:rFonts w:eastAsia="Arial" w:cs="Arial"/>
          <w:color w:val="auto"/>
          <w:szCs w:val="24"/>
        </w:rPr>
      </w:pPr>
      <w:r w:rsidRPr="0092436F">
        <w:rPr>
          <w:rFonts w:eastAsia="Arial" w:cs="Arial"/>
          <w:b/>
          <w:bCs/>
          <w:color w:val="auto"/>
          <w:szCs w:val="24"/>
        </w:rPr>
        <w:t>Compromisso e Consistência:</w:t>
      </w:r>
      <w:r w:rsidRPr="0092436F">
        <w:rPr>
          <w:rFonts w:eastAsia="Arial" w:cs="Arial"/>
          <w:color w:val="auto"/>
          <w:szCs w:val="24"/>
        </w:rPr>
        <w:t xml:space="preserve"> Uma vez que a vítima concorda com uma solicitação pequena ou aparentemente inofensiva, ela se torna mais propensa a aceitar pedidos </w:t>
      </w:r>
      <w:r w:rsidRPr="0092436F">
        <w:rPr>
          <w:rFonts w:eastAsia="Arial" w:cs="Arial"/>
          <w:color w:val="auto"/>
          <w:szCs w:val="24"/>
        </w:rPr>
        <w:lastRenderedPageBreak/>
        <w:t>progressivamente maiores, mantendo a coerência com seu comportamento anterior.</w:t>
      </w:r>
    </w:p>
    <w:p w14:paraId="553DA986" w14:textId="03C99FC6" w:rsidR="0092436F" w:rsidRPr="0092436F" w:rsidRDefault="0092436F" w:rsidP="0092436F">
      <w:pPr>
        <w:widowControl w:val="0"/>
        <w:numPr>
          <w:ilvl w:val="0"/>
          <w:numId w:val="8"/>
        </w:numPr>
        <w:spacing w:line="240" w:lineRule="auto"/>
        <w:rPr>
          <w:rFonts w:eastAsia="Arial" w:cs="Arial"/>
          <w:color w:val="auto"/>
          <w:szCs w:val="24"/>
        </w:rPr>
      </w:pPr>
      <w:r w:rsidRPr="0092436F">
        <w:rPr>
          <w:rFonts w:eastAsia="Arial" w:cs="Arial"/>
          <w:b/>
          <w:bCs/>
          <w:color w:val="auto"/>
          <w:szCs w:val="24"/>
        </w:rPr>
        <w:t>Prova Social:</w:t>
      </w:r>
      <w:r w:rsidRPr="0092436F">
        <w:rPr>
          <w:rFonts w:eastAsia="Arial" w:cs="Arial"/>
          <w:color w:val="auto"/>
          <w:szCs w:val="24"/>
        </w:rPr>
        <w:t xml:space="preserve"> A </w:t>
      </w:r>
      <w:r w:rsidR="00FB2A20">
        <w:rPr>
          <w:rFonts w:eastAsia="Arial" w:cs="Arial"/>
          <w:color w:val="auto"/>
          <w:szCs w:val="24"/>
        </w:rPr>
        <w:t>vítima acredita</w:t>
      </w:r>
      <w:r w:rsidRPr="0092436F">
        <w:rPr>
          <w:rFonts w:eastAsia="Arial" w:cs="Arial"/>
          <w:color w:val="auto"/>
          <w:szCs w:val="24"/>
        </w:rPr>
        <w:t xml:space="preserve"> que uma ação é correta porque outras pessoas a realizaram é utilizada em ataques que simulam mensagens compartilhadas por colegas de trabalho ou grupos corporativos, gerando falsa legitimidade.</w:t>
      </w:r>
    </w:p>
    <w:p w14:paraId="399D4FC6" w14:textId="77777777" w:rsidR="0092436F" w:rsidRPr="0092436F" w:rsidRDefault="0092436F" w:rsidP="0092436F">
      <w:pPr>
        <w:widowControl w:val="0"/>
        <w:numPr>
          <w:ilvl w:val="0"/>
          <w:numId w:val="8"/>
        </w:numPr>
        <w:spacing w:line="240" w:lineRule="auto"/>
        <w:rPr>
          <w:rFonts w:eastAsia="Arial" w:cs="Arial"/>
          <w:color w:val="auto"/>
          <w:szCs w:val="24"/>
        </w:rPr>
      </w:pPr>
      <w:r w:rsidRPr="0092436F">
        <w:rPr>
          <w:rFonts w:eastAsia="Arial" w:cs="Arial"/>
          <w:b/>
          <w:bCs/>
          <w:color w:val="auto"/>
          <w:szCs w:val="24"/>
        </w:rPr>
        <w:t>Autoridade:</w:t>
      </w:r>
      <w:r w:rsidRPr="0092436F">
        <w:rPr>
          <w:rFonts w:eastAsia="Arial" w:cs="Arial"/>
          <w:color w:val="auto"/>
          <w:szCs w:val="24"/>
        </w:rPr>
        <w:t> A tendência natural de obedecer a figuras consideradas superiores ou confiáveis é explorada por e-mails que se passam por executivos, gestores ou departamentos de TI.</w:t>
      </w:r>
    </w:p>
    <w:p w14:paraId="630A2D74" w14:textId="2F12FBF4" w:rsidR="0092436F" w:rsidRPr="0092436F" w:rsidRDefault="0092436F" w:rsidP="0092436F">
      <w:pPr>
        <w:widowControl w:val="0"/>
        <w:numPr>
          <w:ilvl w:val="0"/>
          <w:numId w:val="8"/>
        </w:numPr>
        <w:spacing w:line="240" w:lineRule="auto"/>
        <w:rPr>
          <w:rFonts w:eastAsia="Arial" w:cs="Arial"/>
          <w:color w:val="auto"/>
          <w:szCs w:val="24"/>
        </w:rPr>
      </w:pPr>
      <w:r w:rsidRPr="0092436F">
        <w:rPr>
          <w:rFonts w:eastAsia="Arial" w:cs="Arial"/>
          <w:b/>
          <w:bCs/>
          <w:color w:val="auto"/>
          <w:szCs w:val="24"/>
        </w:rPr>
        <w:t>Simpatia:</w:t>
      </w:r>
      <w:r w:rsidRPr="0092436F">
        <w:rPr>
          <w:rFonts w:eastAsia="Arial" w:cs="Arial"/>
          <w:color w:val="auto"/>
          <w:szCs w:val="24"/>
        </w:rPr>
        <w:t> Ataques que utilizam informações pessoais coletadas em redes sociais para criar uma falsa familiaridade com a vítima</w:t>
      </w:r>
      <w:r w:rsidR="000538FC">
        <w:rPr>
          <w:rFonts w:eastAsia="Arial" w:cs="Arial"/>
          <w:color w:val="auto"/>
          <w:szCs w:val="24"/>
        </w:rPr>
        <w:t xml:space="preserve">, </w:t>
      </w:r>
      <w:r w:rsidRPr="0092436F">
        <w:rPr>
          <w:rFonts w:eastAsia="Arial" w:cs="Arial"/>
          <w:color w:val="auto"/>
          <w:szCs w:val="24"/>
        </w:rPr>
        <w:t>aumenta</w:t>
      </w:r>
      <w:r w:rsidR="000538FC">
        <w:rPr>
          <w:rFonts w:eastAsia="Arial" w:cs="Arial"/>
          <w:color w:val="auto"/>
          <w:szCs w:val="24"/>
        </w:rPr>
        <w:t>ndo</w:t>
      </w:r>
      <w:r w:rsidRPr="0092436F">
        <w:rPr>
          <w:rFonts w:eastAsia="Arial" w:cs="Arial"/>
          <w:color w:val="auto"/>
          <w:szCs w:val="24"/>
        </w:rPr>
        <w:t xml:space="preserve"> significativamente a taxa de sucesso.</w:t>
      </w:r>
    </w:p>
    <w:p w14:paraId="187EA2C5" w14:textId="3A0225E1" w:rsidR="0092436F" w:rsidRPr="0092436F" w:rsidRDefault="0092436F" w:rsidP="0092436F">
      <w:pPr>
        <w:widowControl w:val="0"/>
        <w:numPr>
          <w:ilvl w:val="0"/>
          <w:numId w:val="8"/>
        </w:numPr>
        <w:spacing w:line="240" w:lineRule="auto"/>
        <w:rPr>
          <w:rFonts w:eastAsia="Arial" w:cs="Arial"/>
          <w:color w:val="auto"/>
          <w:szCs w:val="24"/>
        </w:rPr>
      </w:pPr>
      <w:r w:rsidRPr="0092436F">
        <w:rPr>
          <w:rFonts w:eastAsia="Arial" w:cs="Arial"/>
          <w:b/>
          <w:bCs/>
          <w:color w:val="auto"/>
          <w:szCs w:val="24"/>
        </w:rPr>
        <w:t>Escassez:</w:t>
      </w:r>
      <w:r w:rsidRPr="0092436F">
        <w:rPr>
          <w:rFonts w:eastAsia="Arial" w:cs="Arial"/>
          <w:color w:val="auto"/>
          <w:szCs w:val="24"/>
        </w:rPr>
        <w:t xml:space="preserve"> A criação de uma falsa sensação de urgência (como "sua conta será bloqueada em 24 horas") </w:t>
      </w:r>
      <w:r w:rsidR="000538FC">
        <w:rPr>
          <w:rFonts w:eastAsia="Arial" w:cs="Arial"/>
          <w:color w:val="auto"/>
          <w:szCs w:val="24"/>
        </w:rPr>
        <w:t>leva ao</w:t>
      </w:r>
      <w:r w:rsidRPr="0092436F">
        <w:rPr>
          <w:rFonts w:eastAsia="Arial" w:cs="Arial"/>
          <w:color w:val="auto"/>
          <w:szCs w:val="24"/>
        </w:rPr>
        <w:t xml:space="preserve"> princípio da escassez, levando a vítima a agir rapidamente sem análise crítica.</w:t>
      </w:r>
    </w:p>
    <w:p w14:paraId="4D371B0F" w14:textId="17CFF823" w:rsidR="0092436F" w:rsidRDefault="0092436F" w:rsidP="000538FC">
      <w:pPr>
        <w:widowControl w:val="0"/>
        <w:spacing w:line="240" w:lineRule="auto"/>
        <w:ind w:firstLine="360"/>
        <w:rPr>
          <w:rFonts w:eastAsia="Arial" w:cs="Arial"/>
          <w:color w:val="auto"/>
          <w:szCs w:val="24"/>
        </w:rPr>
      </w:pPr>
      <w:r w:rsidRPr="0092436F">
        <w:rPr>
          <w:rFonts w:eastAsia="Arial" w:cs="Arial"/>
          <w:color w:val="auto"/>
          <w:szCs w:val="24"/>
        </w:rPr>
        <w:t>Esses princípios não operam isoladamente</w:t>
      </w:r>
      <w:r w:rsidR="000538FC">
        <w:rPr>
          <w:rFonts w:eastAsia="Arial" w:cs="Arial"/>
          <w:color w:val="auto"/>
          <w:szCs w:val="24"/>
        </w:rPr>
        <w:t>,</w:t>
      </w:r>
      <w:r w:rsidRPr="0092436F">
        <w:rPr>
          <w:rFonts w:eastAsia="Arial" w:cs="Arial"/>
          <w:color w:val="auto"/>
          <w:szCs w:val="24"/>
        </w:rPr>
        <w:t xml:space="preserve"> ataques bem-sucedidos frequentemente combinam múltiplos gatilhos para </w:t>
      </w:r>
      <w:r w:rsidR="000538FC">
        <w:rPr>
          <w:rFonts w:eastAsia="Arial" w:cs="Arial"/>
          <w:color w:val="auto"/>
          <w:szCs w:val="24"/>
        </w:rPr>
        <w:t>aumentar</w:t>
      </w:r>
      <w:r w:rsidRPr="0092436F">
        <w:rPr>
          <w:rFonts w:eastAsia="Arial" w:cs="Arial"/>
          <w:color w:val="auto"/>
          <w:szCs w:val="24"/>
        </w:rPr>
        <w:t xml:space="preserve"> a eficácia da manipulação. Por exemplo, um e-mail que simula uma ordem urgente de um diretor (autoridade) com prazo limitado (escassez) e menciona que outros departamentos já cumpriram a solicitação (prova social) cria um cenário psicologicamente </w:t>
      </w:r>
      <w:r w:rsidR="000538FC">
        <w:rPr>
          <w:rFonts w:eastAsia="Arial" w:cs="Arial"/>
          <w:color w:val="auto"/>
          <w:szCs w:val="24"/>
        </w:rPr>
        <w:t>opresso</w:t>
      </w:r>
      <w:r w:rsidRPr="0092436F">
        <w:rPr>
          <w:rFonts w:eastAsia="Arial" w:cs="Arial"/>
          <w:color w:val="auto"/>
          <w:szCs w:val="24"/>
        </w:rPr>
        <w:t>r para o colaborador.</w:t>
      </w:r>
    </w:p>
    <w:p w14:paraId="17E05A93" w14:textId="77777777" w:rsidR="0051789A" w:rsidRPr="0092436F" w:rsidRDefault="0051789A" w:rsidP="0092436F">
      <w:pPr>
        <w:widowControl w:val="0"/>
        <w:spacing w:line="240" w:lineRule="auto"/>
        <w:rPr>
          <w:rFonts w:eastAsia="Arial" w:cs="Arial"/>
          <w:color w:val="auto"/>
          <w:szCs w:val="24"/>
        </w:rPr>
      </w:pPr>
    </w:p>
    <w:p w14:paraId="5615F0D4" w14:textId="040F5409" w:rsidR="0092436F" w:rsidRPr="0092436F" w:rsidRDefault="0092436F" w:rsidP="0092436F">
      <w:pPr>
        <w:widowControl w:val="0"/>
        <w:spacing w:line="240" w:lineRule="auto"/>
        <w:rPr>
          <w:rFonts w:eastAsia="Arial" w:cs="Arial"/>
          <w:b/>
          <w:bCs/>
          <w:color w:val="auto"/>
          <w:szCs w:val="24"/>
        </w:rPr>
      </w:pPr>
      <w:r w:rsidRPr="0092436F">
        <w:rPr>
          <w:rFonts w:eastAsia="Arial" w:cs="Arial"/>
          <w:b/>
          <w:bCs/>
          <w:color w:val="auto"/>
          <w:szCs w:val="24"/>
        </w:rPr>
        <w:t>3.</w:t>
      </w:r>
      <w:r w:rsidR="00265666">
        <w:rPr>
          <w:rFonts w:eastAsia="Arial" w:cs="Arial"/>
          <w:b/>
          <w:bCs/>
          <w:color w:val="auto"/>
          <w:szCs w:val="24"/>
        </w:rPr>
        <w:t>2</w:t>
      </w:r>
      <w:r w:rsidRPr="0092436F">
        <w:rPr>
          <w:rFonts w:eastAsia="Arial" w:cs="Arial"/>
          <w:b/>
          <w:bCs/>
          <w:color w:val="auto"/>
          <w:szCs w:val="24"/>
        </w:rPr>
        <w:t>.2 Tipos de Ataque</w:t>
      </w:r>
    </w:p>
    <w:p w14:paraId="22C4E1D0" w14:textId="6B1322EC" w:rsidR="0092436F" w:rsidRPr="0092436F" w:rsidRDefault="0092436F" w:rsidP="000538FC">
      <w:pPr>
        <w:widowControl w:val="0"/>
        <w:spacing w:line="240" w:lineRule="auto"/>
        <w:ind w:firstLine="360"/>
        <w:rPr>
          <w:rFonts w:eastAsia="Arial" w:cs="Arial"/>
          <w:color w:val="auto"/>
          <w:szCs w:val="24"/>
        </w:rPr>
      </w:pPr>
      <w:r w:rsidRPr="0092436F">
        <w:rPr>
          <w:rFonts w:eastAsia="Arial" w:cs="Arial"/>
          <w:color w:val="auto"/>
          <w:szCs w:val="24"/>
        </w:rPr>
        <w:t xml:space="preserve">A engenharia social se manifesta em diversas modalidades, cada uma explorando diferentes </w:t>
      </w:r>
      <w:r w:rsidR="000538FC">
        <w:rPr>
          <w:rFonts w:eastAsia="Arial" w:cs="Arial"/>
          <w:color w:val="auto"/>
          <w:szCs w:val="24"/>
        </w:rPr>
        <w:t>meio</w:t>
      </w:r>
      <w:r w:rsidRPr="0092436F">
        <w:rPr>
          <w:rFonts w:eastAsia="Arial" w:cs="Arial"/>
          <w:color w:val="auto"/>
          <w:szCs w:val="24"/>
        </w:rPr>
        <w:t>s de comunicação e contextos corporativos:</w:t>
      </w:r>
    </w:p>
    <w:p w14:paraId="7617B882" w14:textId="77777777" w:rsidR="0092436F" w:rsidRPr="0092436F" w:rsidRDefault="0092436F" w:rsidP="0092436F">
      <w:pPr>
        <w:widowControl w:val="0"/>
        <w:numPr>
          <w:ilvl w:val="0"/>
          <w:numId w:val="9"/>
        </w:numPr>
        <w:spacing w:line="240" w:lineRule="auto"/>
        <w:rPr>
          <w:rFonts w:eastAsia="Arial" w:cs="Arial"/>
          <w:color w:val="auto"/>
          <w:szCs w:val="24"/>
        </w:rPr>
      </w:pPr>
      <w:proofErr w:type="spellStart"/>
      <w:r w:rsidRPr="0092436F">
        <w:rPr>
          <w:rFonts w:eastAsia="Arial" w:cs="Arial"/>
          <w:b/>
          <w:bCs/>
          <w:i/>
          <w:iCs/>
          <w:color w:val="auto"/>
          <w:szCs w:val="24"/>
        </w:rPr>
        <w:t>Phishing</w:t>
      </w:r>
      <w:proofErr w:type="spellEnd"/>
      <w:r w:rsidRPr="0092436F">
        <w:rPr>
          <w:rFonts w:eastAsia="Arial" w:cs="Arial"/>
          <w:b/>
          <w:bCs/>
          <w:color w:val="auto"/>
          <w:szCs w:val="24"/>
        </w:rPr>
        <w:t>:</w:t>
      </w:r>
      <w:r w:rsidRPr="0092436F">
        <w:rPr>
          <w:rFonts w:eastAsia="Arial" w:cs="Arial"/>
          <w:color w:val="auto"/>
          <w:szCs w:val="24"/>
        </w:rPr>
        <w:t> A forma mais comum, realizada por e-mails fraudulentos que imitam comunicações legítimas para roubar credenciais ou instalar malwares. O </w:t>
      </w:r>
      <w:proofErr w:type="spellStart"/>
      <w:r w:rsidRPr="0092436F">
        <w:rPr>
          <w:rFonts w:eastAsia="Arial" w:cs="Arial"/>
          <w:i/>
          <w:iCs/>
          <w:color w:val="auto"/>
          <w:szCs w:val="24"/>
        </w:rPr>
        <w:t>phishing</w:t>
      </w:r>
      <w:proofErr w:type="spellEnd"/>
      <w:r w:rsidRPr="0092436F">
        <w:rPr>
          <w:rFonts w:eastAsia="Arial" w:cs="Arial"/>
          <w:color w:val="auto"/>
          <w:szCs w:val="24"/>
        </w:rPr>
        <w:t> pode ser genérico (disparo em massa) ou direcionado, como no </w:t>
      </w:r>
      <w:proofErr w:type="spellStart"/>
      <w:r w:rsidRPr="0092436F">
        <w:rPr>
          <w:rFonts w:eastAsia="Arial" w:cs="Arial"/>
          <w:i/>
          <w:iCs/>
          <w:color w:val="auto"/>
          <w:szCs w:val="24"/>
        </w:rPr>
        <w:t>spear</w:t>
      </w:r>
      <w:proofErr w:type="spellEnd"/>
      <w:r w:rsidRPr="0092436F">
        <w:rPr>
          <w:rFonts w:eastAsia="Arial" w:cs="Arial"/>
          <w:i/>
          <w:iCs/>
          <w:color w:val="auto"/>
          <w:szCs w:val="24"/>
        </w:rPr>
        <w:t xml:space="preserve"> </w:t>
      </w:r>
      <w:proofErr w:type="spellStart"/>
      <w:r w:rsidRPr="0092436F">
        <w:rPr>
          <w:rFonts w:eastAsia="Arial" w:cs="Arial"/>
          <w:i/>
          <w:iCs/>
          <w:color w:val="auto"/>
          <w:szCs w:val="24"/>
        </w:rPr>
        <w:t>phishing</w:t>
      </w:r>
      <w:proofErr w:type="spellEnd"/>
      <w:r w:rsidRPr="0092436F">
        <w:rPr>
          <w:rFonts w:eastAsia="Arial" w:cs="Arial"/>
          <w:color w:val="auto"/>
          <w:szCs w:val="24"/>
        </w:rPr>
        <w:t> (focado em um indivíduo específico) e no </w:t>
      </w:r>
      <w:proofErr w:type="spellStart"/>
      <w:r w:rsidRPr="0092436F">
        <w:rPr>
          <w:rFonts w:eastAsia="Arial" w:cs="Arial"/>
          <w:i/>
          <w:iCs/>
          <w:color w:val="auto"/>
          <w:szCs w:val="24"/>
        </w:rPr>
        <w:t>whaling</w:t>
      </w:r>
      <w:proofErr w:type="spellEnd"/>
      <w:r w:rsidRPr="0092436F">
        <w:rPr>
          <w:rFonts w:eastAsia="Arial" w:cs="Arial"/>
          <w:color w:val="auto"/>
          <w:szCs w:val="24"/>
        </w:rPr>
        <w:t> (voltado para executivos de alto nível).</w:t>
      </w:r>
    </w:p>
    <w:p w14:paraId="070E4C2A" w14:textId="6DFC759C" w:rsidR="0092436F" w:rsidRPr="0092436F" w:rsidRDefault="0092436F" w:rsidP="0092436F">
      <w:pPr>
        <w:widowControl w:val="0"/>
        <w:numPr>
          <w:ilvl w:val="0"/>
          <w:numId w:val="9"/>
        </w:numPr>
        <w:spacing w:line="240" w:lineRule="auto"/>
        <w:rPr>
          <w:rFonts w:eastAsia="Arial" w:cs="Arial"/>
          <w:color w:val="auto"/>
          <w:szCs w:val="24"/>
        </w:rPr>
      </w:pPr>
      <w:proofErr w:type="spellStart"/>
      <w:r w:rsidRPr="0092436F">
        <w:rPr>
          <w:rFonts w:eastAsia="Arial" w:cs="Arial"/>
          <w:b/>
          <w:bCs/>
          <w:i/>
          <w:iCs/>
          <w:color w:val="auto"/>
          <w:szCs w:val="24"/>
        </w:rPr>
        <w:t>Smishing</w:t>
      </w:r>
      <w:proofErr w:type="spellEnd"/>
      <w:r w:rsidRPr="0092436F">
        <w:rPr>
          <w:rFonts w:eastAsia="Arial" w:cs="Arial"/>
          <w:b/>
          <w:bCs/>
          <w:color w:val="auto"/>
          <w:szCs w:val="24"/>
        </w:rPr>
        <w:t>:</w:t>
      </w:r>
      <w:r w:rsidRPr="0092436F">
        <w:rPr>
          <w:rFonts w:eastAsia="Arial" w:cs="Arial"/>
          <w:color w:val="auto"/>
          <w:szCs w:val="24"/>
        </w:rPr>
        <w:t> Utiliza mensagens SMS</w:t>
      </w:r>
      <w:r w:rsidR="000538FC">
        <w:rPr>
          <w:rFonts w:eastAsia="Arial" w:cs="Arial"/>
          <w:color w:val="auto"/>
          <w:szCs w:val="24"/>
        </w:rPr>
        <w:t xml:space="preserve"> </w:t>
      </w:r>
      <w:r w:rsidRPr="0092436F">
        <w:rPr>
          <w:rFonts w:eastAsia="Arial" w:cs="Arial"/>
          <w:color w:val="auto"/>
          <w:szCs w:val="24"/>
        </w:rPr>
        <w:t>contendo links maliciosos, explorando a confiança que usuários depositam em mensagens de texto.</w:t>
      </w:r>
    </w:p>
    <w:p w14:paraId="4A8CA154" w14:textId="77777777" w:rsidR="0092436F" w:rsidRPr="0092436F" w:rsidRDefault="0092436F" w:rsidP="0092436F">
      <w:pPr>
        <w:widowControl w:val="0"/>
        <w:numPr>
          <w:ilvl w:val="0"/>
          <w:numId w:val="9"/>
        </w:numPr>
        <w:spacing w:line="240" w:lineRule="auto"/>
        <w:rPr>
          <w:rFonts w:eastAsia="Arial" w:cs="Arial"/>
          <w:color w:val="auto"/>
          <w:szCs w:val="24"/>
        </w:rPr>
      </w:pPr>
      <w:proofErr w:type="spellStart"/>
      <w:r w:rsidRPr="0092436F">
        <w:rPr>
          <w:rFonts w:eastAsia="Arial" w:cs="Arial"/>
          <w:b/>
          <w:bCs/>
          <w:i/>
          <w:iCs/>
          <w:color w:val="auto"/>
          <w:szCs w:val="24"/>
        </w:rPr>
        <w:t>Vishing</w:t>
      </w:r>
      <w:proofErr w:type="spellEnd"/>
      <w:r w:rsidRPr="0092436F">
        <w:rPr>
          <w:rFonts w:eastAsia="Arial" w:cs="Arial"/>
          <w:b/>
          <w:bCs/>
          <w:color w:val="auto"/>
          <w:szCs w:val="24"/>
        </w:rPr>
        <w:t>:</w:t>
      </w:r>
      <w:r w:rsidRPr="0092436F">
        <w:rPr>
          <w:rFonts w:eastAsia="Arial" w:cs="Arial"/>
          <w:color w:val="auto"/>
          <w:szCs w:val="24"/>
        </w:rPr>
        <w:t> Emprega chamadas telefônicas ou mensagens de voz para manipular vítimas, frequentemente simulando ser de bancos, suporte técnico ou departamentos internos.</w:t>
      </w:r>
    </w:p>
    <w:p w14:paraId="1015E497" w14:textId="77777777" w:rsidR="0092436F" w:rsidRPr="0092436F" w:rsidRDefault="0092436F" w:rsidP="0092436F">
      <w:pPr>
        <w:widowControl w:val="0"/>
        <w:numPr>
          <w:ilvl w:val="0"/>
          <w:numId w:val="9"/>
        </w:numPr>
        <w:spacing w:line="240" w:lineRule="auto"/>
        <w:rPr>
          <w:rFonts w:eastAsia="Arial" w:cs="Arial"/>
          <w:color w:val="auto"/>
          <w:szCs w:val="24"/>
        </w:rPr>
      </w:pPr>
      <w:r w:rsidRPr="0092436F">
        <w:rPr>
          <w:rFonts w:eastAsia="Arial" w:cs="Arial"/>
          <w:b/>
          <w:bCs/>
          <w:i/>
          <w:iCs/>
          <w:color w:val="auto"/>
          <w:szCs w:val="24"/>
        </w:rPr>
        <w:t xml:space="preserve">Business Email </w:t>
      </w:r>
      <w:proofErr w:type="spellStart"/>
      <w:r w:rsidRPr="0092436F">
        <w:rPr>
          <w:rFonts w:eastAsia="Arial" w:cs="Arial"/>
          <w:b/>
          <w:bCs/>
          <w:i/>
          <w:iCs/>
          <w:color w:val="auto"/>
          <w:szCs w:val="24"/>
        </w:rPr>
        <w:t>Compromise</w:t>
      </w:r>
      <w:proofErr w:type="spellEnd"/>
      <w:r w:rsidRPr="0092436F">
        <w:rPr>
          <w:rFonts w:eastAsia="Arial" w:cs="Arial"/>
          <w:b/>
          <w:bCs/>
          <w:color w:val="auto"/>
          <w:szCs w:val="24"/>
        </w:rPr>
        <w:t> (BEC):</w:t>
      </w:r>
      <w:r w:rsidRPr="0092436F">
        <w:rPr>
          <w:rFonts w:eastAsia="Arial" w:cs="Arial"/>
          <w:color w:val="auto"/>
          <w:szCs w:val="24"/>
        </w:rPr>
        <w:t> Técnica sofisticada na qual o criminoso assume a identidade de um executivo, fornecedor ou parceiro de negócios para solicitar transferências financeiras, envio de dados sigilosos ou alteração de informações bancárias.</w:t>
      </w:r>
    </w:p>
    <w:p w14:paraId="32EF3CDD" w14:textId="77777777" w:rsidR="0092436F" w:rsidRPr="0092436F" w:rsidRDefault="0092436F" w:rsidP="0092436F">
      <w:pPr>
        <w:widowControl w:val="0"/>
        <w:numPr>
          <w:ilvl w:val="0"/>
          <w:numId w:val="9"/>
        </w:numPr>
        <w:spacing w:line="240" w:lineRule="auto"/>
        <w:rPr>
          <w:rFonts w:eastAsia="Arial" w:cs="Arial"/>
          <w:color w:val="auto"/>
          <w:szCs w:val="24"/>
        </w:rPr>
      </w:pPr>
      <w:proofErr w:type="spellStart"/>
      <w:r w:rsidRPr="0092436F">
        <w:rPr>
          <w:rFonts w:eastAsia="Arial" w:cs="Arial"/>
          <w:b/>
          <w:bCs/>
          <w:i/>
          <w:iCs/>
          <w:color w:val="auto"/>
          <w:szCs w:val="24"/>
        </w:rPr>
        <w:t>Quishing</w:t>
      </w:r>
      <w:proofErr w:type="spellEnd"/>
      <w:r w:rsidRPr="0092436F">
        <w:rPr>
          <w:rFonts w:eastAsia="Arial" w:cs="Arial"/>
          <w:b/>
          <w:bCs/>
          <w:color w:val="auto"/>
          <w:szCs w:val="24"/>
        </w:rPr>
        <w:t>:</w:t>
      </w:r>
      <w:r w:rsidRPr="0092436F">
        <w:rPr>
          <w:rFonts w:eastAsia="Arial" w:cs="Arial"/>
          <w:color w:val="auto"/>
          <w:szCs w:val="24"/>
        </w:rPr>
        <w:t> Modalidade emergente que utiliza QR Codes maliciosos para redirecionar a vítima a sites fraudulentos, aproveitando a dificuldade de visualização do destino do link em dispositivos móveis.</w:t>
      </w:r>
    </w:p>
    <w:p w14:paraId="1EFEB31E" w14:textId="77777777" w:rsidR="0092436F" w:rsidRPr="0092436F" w:rsidRDefault="0092436F" w:rsidP="0092436F">
      <w:pPr>
        <w:widowControl w:val="0"/>
        <w:numPr>
          <w:ilvl w:val="0"/>
          <w:numId w:val="9"/>
        </w:numPr>
        <w:spacing w:line="240" w:lineRule="auto"/>
        <w:rPr>
          <w:rFonts w:eastAsia="Arial" w:cs="Arial"/>
          <w:color w:val="auto"/>
          <w:szCs w:val="24"/>
        </w:rPr>
      </w:pPr>
      <w:proofErr w:type="spellStart"/>
      <w:r w:rsidRPr="0092436F">
        <w:rPr>
          <w:rFonts w:eastAsia="Arial" w:cs="Arial"/>
          <w:b/>
          <w:bCs/>
          <w:i/>
          <w:iCs/>
          <w:color w:val="auto"/>
          <w:szCs w:val="24"/>
        </w:rPr>
        <w:t>Pharming</w:t>
      </w:r>
      <w:proofErr w:type="spellEnd"/>
      <w:r w:rsidRPr="0092436F">
        <w:rPr>
          <w:rFonts w:eastAsia="Arial" w:cs="Arial"/>
          <w:b/>
          <w:bCs/>
          <w:color w:val="auto"/>
          <w:szCs w:val="24"/>
        </w:rPr>
        <w:t>:</w:t>
      </w:r>
      <w:r w:rsidRPr="0092436F">
        <w:rPr>
          <w:rFonts w:eastAsia="Arial" w:cs="Arial"/>
          <w:color w:val="auto"/>
          <w:szCs w:val="24"/>
        </w:rPr>
        <w:t> Redirecionamento de tráfego de sites legítimos para páginas falsas, sem a necessidade de interação ativa da vítima, explorando vulnerabilidades em servidores DNS.</w:t>
      </w:r>
    </w:p>
    <w:p w14:paraId="0BDC12F9" w14:textId="1E40FCA7" w:rsidR="0051789A" w:rsidRDefault="0092436F" w:rsidP="000538FC">
      <w:pPr>
        <w:widowControl w:val="0"/>
        <w:spacing w:line="240" w:lineRule="auto"/>
        <w:ind w:firstLine="360"/>
        <w:rPr>
          <w:rFonts w:eastAsia="Arial" w:cs="Arial"/>
          <w:color w:val="auto"/>
          <w:szCs w:val="24"/>
        </w:rPr>
      </w:pPr>
      <w:r w:rsidRPr="0092436F">
        <w:rPr>
          <w:rFonts w:eastAsia="Arial" w:cs="Arial"/>
          <w:color w:val="auto"/>
          <w:szCs w:val="24"/>
        </w:rPr>
        <w:lastRenderedPageBreak/>
        <w:t>Cada uma dessas variantes exige estratégias de defesa específicas, mas todas</w:t>
      </w:r>
      <w:r w:rsidR="00BE3020">
        <w:rPr>
          <w:rFonts w:eastAsia="Arial" w:cs="Arial"/>
          <w:color w:val="auto"/>
          <w:szCs w:val="24"/>
        </w:rPr>
        <w:t xml:space="preserve"> </w:t>
      </w:r>
      <w:r w:rsidRPr="0092436F">
        <w:rPr>
          <w:rFonts w:eastAsia="Arial" w:cs="Arial"/>
          <w:color w:val="auto"/>
          <w:szCs w:val="24"/>
        </w:rPr>
        <w:t xml:space="preserve">compartilham o mesmo fundamento: a exploração da confiança e do comportamento humano como principal </w:t>
      </w:r>
      <w:r w:rsidR="000538FC">
        <w:rPr>
          <w:rFonts w:eastAsia="Arial" w:cs="Arial"/>
          <w:color w:val="auto"/>
          <w:szCs w:val="24"/>
        </w:rPr>
        <w:t xml:space="preserve">vetor </w:t>
      </w:r>
      <w:r w:rsidRPr="0092436F">
        <w:rPr>
          <w:rFonts w:eastAsia="Arial" w:cs="Arial"/>
          <w:color w:val="auto"/>
          <w:szCs w:val="24"/>
        </w:rPr>
        <w:t>de ataque.</w:t>
      </w:r>
    </w:p>
    <w:p w14:paraId="08C82D5F" w14:textId="000F5EC5" w:rsidR="00F67A7D" w:rsidRDefault="00F67A7D" w:rsidP="00F67A7D">
      <w:pPr>
        <w:pStyle w:val="Legenda"/>
        <w:keepNext/>
        <w:jc w:val="center"/>
      </w:pPr>
      <w:r>
        <w:t xml:space="preserve">Figura </w:t>
      </w:r>
      <w:r>
        <w:fldChar w:fldCharType="begin"/>
      </w:r>
      <w:r>
        <w:instrText xml:space="preserve"> SEQ Figura \* ARABIC </w:instrText>
      </w:r>
      <w:r>
        <w:fldChar w:fldCharType="separate"/>
      </w:r>
      <w:r>
        <w:rPr>
          <w:noProof/>
        </w:rPr>
        <w:t>1</w:t>
      </w:r>
      <w:r>
        <w:fldChar w:fldCharType="end"/>
      </w:r>
      <w:r>
        <w:t xml:space="preserve"> - </w:t>
      </w:r>
      <w:proofErr w:type="spellStart"/>
      <w:r w:rsidRPr="00930DA4">
        <w:t>Distribution</w:t>
      </w:r>
      <w:proofErr w:type="spellEnd"/>
      <w:r w:rsidRPr="00930DA4">
        <w:t xml:space="preserve"> </w:t>
      </w:r>
      <w:proofErr w:type="spellStart"/>
      <w:r w:rsidRPr="00930DA4">
        <w:t>of</w:t>
      </w:r>
      <w:proofErr w:type="spellEnd"/>
      <w:r w:rsidRPr="00930DA4">
        <w:t xml:space="preserve"> </w:t>
      </w:r>
      <w:proofErr w:type="spellStart"/>
      <w:r w:rsidRPr="00930DA4">
        <w:t>phishing</w:t>
      </w:r>
      <w:proofErr w:type="spellEnd"/>
      <w:r w:rsidRPr="00930DA4">
        <w:t xml:space="preserve"> </w:t>
      </w:r>
      <w:proofErr w:type="spellStart"/>
      <w:r w:rsidRPr="00930DA4">
        <w:t>attack</w:t>
      </w:r>
      <w:proofErr w:type="spellEnd"/>
      <w:r w:rsidRPr="00930DA4">
        <w:t xml:space="preserve"> </w:t>
      </w:r>
      <w:proofErr w:type="spellStart"/>
      <w:r w:rsidRPr="00930DA4">
        <w:t>types</w:t>
      </w:r>
      <w:proofErr w:type="spellEnd"/>
      <w:r w:rsidRPr="00930DA4">
        <w:t xml:space="preserve"> in </w:t>
      </w:r>
      <w:proofErr w:type="spellStart"/>
      <w:r w:rsidRPr="00930DA4">
        <w:t>enterprise</w:t>
      </w:r>
      <w:proofErr w:type="spellEnd"/>
      <w:r w:rsidRPr="00930DA4">
        <w:t xml:space="preserve"> </w:t>
      </w:r>
      <w:proofErr w:type="spellStart"/>
      <w:r w:rsidRPr="00930DA4">
        <w:t>environments</w:t>
      </w:r>
      <w:proofErr w:type="spellEnd"/>
      <w:r w:rsidRPr="00930DA4">
        <w:t>, 2023</w:t>
      </w:r>
    </w:p>
    <w:p w14:paraId="68884EFA" w14:textId="77777777" w:rsidR="00F67A7D" w:rsidRDefault="00F67A7D" w:rsidP="00F67A7D">
      <w:pPr>
        <w:keepNext/>
        <w:widowControl w:val="0"/>
        <w:spacing w:line="240" w:lineRule="auto"/>
        <w:ind w:firstLine="360"/>
        <w:jc w:val="center"/>
      </w:pPr>
      <w:r w:rsidRPr="00F67A7D">
        <w:rPr>
          <w:rFonts w:eastAsia="Arial" w:cs="Arial"/>
          <w:color w:val="auto"/>
          <w:szCs w:val="24"/>
        </w:rPr>
        <w:drawing>
          <wp:inline distT="0" distB="0" distL="0" distR="0" wp14:anchorId="4D643F64" wp14:editId="227469BE">
            <wp:extent cx="5220429" cy="3400900"/>
            <wp:effectExtent l="0" t="0" r="0" b="9525"/>
            <wp:docPr id="145277341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773410" name=""/>
                    <pic:cNvPicPr/>
                  </pic:nvPicPr>
                  <pic:blipFill>
                    <a:blip r:embed="rId10"/>
                    <a:stretch>
                      <a:fillRect/>
                    </a:stretch>
                  </pic:blipFill>
                  <pic:spPr>
                    <a:xfrm>
                      <a:off x="0" y="0"/>
                      <a:ext cx="5220429" cy="3400900"/>
                    </a:xfrm>
                    <a:prstGeom prst="rect">
                      <a:avLst/>
                    </a:prstGeom>
                  </pic:spPr>
                </pic:pic>
              </a:graphicData>
            </a:graphic>
          </wp:inline>
        </w:drawing>
      </w:r>
    </w:p>
    <w:p w14:paraId="40E261EC" w14:textId="3F885A60" w:rsidR="00F67A7D" w:rsidRPr="0092436F" w:rsidRDefault="00F67A7D" w:rsidP="00F67A7D">
      <w:pPr>
        <w:pStyle w:val="Legenda"/>
        <w:jc w:val="center"/>
        <w:rPr>
          <w:rFonts w:eastAsia="Arial" w:cs="Arial"/>
          <w:color w:val="auto"/>
          <w:szCs w:val="24"/>
        </w:rPr>
      </w:pPr>
      <w:r>
        <w:t xml:space="preserve">Fonte: </w:t>
      </w:r>
      <w:proofErr w:type="spellStart"/>
      <w:r w:rsidRPr="00F67A7D">
        <w:t>Why</w:t>
      </w:r>
      <w:proofErr w:type="spellEnd"/>
      <w:r w:rsidRPr="00F67A7D">
        <w:t xml:space="preserve"> </w:t>
      </w:r>
      <w:proofErr w:type="spellStart"/>
      <w:r w:rsidRPr="00F67A7D">
        <w:t>Employees</w:t>
      </w:r>
      <w:proofErr w:type="spellEnd"/>
      <w:r w:rsidRPr="00F67A7D">
        <w:t xml:space="preserve"> Click </w:t>
      </w:r>
      <w:proofErr w:type="spellStart"/>
      <w:r w:rsidRPr="00F67A7D">
        <w:t>Phishing</w:t>
      </w:r>
      <w:proofErr w:type="spellEnd"/>
      <w:r w:rsidRPr="00F67A7D">
        <w:t xml:space="preserve"> Links </w:t>
      </w:r>
      <w:proofErr w:type="spellStart"/>
      <w:r w:rsidRPr="00F67A7D">
        <w:t>and</w:t>
      </w:r>
      <w:proofErr w:type="spellEnd"/>
      <w:r w:rsidRPr="00F67A7D">
        <w:t xml:space="preserve"> Training </w:t>
      </w:r>
      <w:proofErr w:type="spellStart"/>
      <w:r w:rsidRPr="00F67A7D">
        <w:t>Strategies</w:t>
      </w:r>
      <w:proofErr w:type="spellEnd"/>
    </w:p>
    <w:p w14:paraId="12A26FE9" w14:textId="77777777" w:rsidR="00F67A7D" w:rsidRDefault="00F67A7D" w:rsidP="0092436F">
      <w:pPr>
        <w:widowControl w:val="0"/>
        <w:spacing w:line="240" w:lineRule="auto"/>
        <w:rPr>
          <w:rFonts w:eastAsia="Arial" w:cs="Arial"/>
          <w:b/>
          <w:bCs/>
          <w:color w:val="auto"/>
          <w:szCs w:val="24"/>
        </w:rPr>
      </w:pPr>
    </w:p>
    <w:p w14:paraId="6E1844D1" w14:textId="32BF798F" w:rsidR="0092436F" w:rsidRPr="0092436F" w:rsidRDefault="0092436F" w:rsidP="0092436F">
      <w:pPr>
        <w:widowControl w:val="0"/>
        <w:spacing w:line="240" w:lineRule="auto"/>
        <w:rPr>
          <w:rFonts w:eastAsia="Arial" w:cs="Arial"/>
          <w:b/>
          <w:bCs/>
          <w:color w:val="auto"/>
          <w:szCs w:val="24"/>
        </w:rPr>
      </w:pPr>
      <w:r w:rsidRPr="0092436F">
        <w:rPr>
          <w:rFonts w:eastAsia="Arial" w:cs="Arial"/>
          <w:b/>
          <w:bCs/>
          <w:color w:val="auto"/>
          <w:szCs w:val="24"/>
        </w:rPr>
        <w:t>3.</w:t>
      </w:r>
      <w:r w:rsidR="00265666">
        <w:rPr>
          <w:rFonts w:eastAsia="Arial" w:cs="Arial"/>
          <w:b/>
          <w:bCs/>
          <w:color w:val="auto"/>
          <w:szCs w:val="24"/>
        </w:rPr>
        <w:t>2</w:t>
      </w:r>
      <w:r w:rsidRPr="0092436F">
        <w:rPr>
          <w:rFonts w:eastAsia="Arial" w:cs="Arial"/>
          <w:b/>
          <w:bCs/>
          <w:color w:val="auto"/>
          <w:szCs w:val="24"/>
        </w:rPr>
        <w:t>.3 Panorama Estatístico e Impactos Financeiros</w:t>
      </w:r>
    </w:p>
    <w:p w14:paraId="3414F233" w14:textId="25023257" w:rsidR="0092436F" w:rsidRPr="0092436F" w:rsidRDefault="0092436F" w:rsidP="000538FC">
      <w:pPr>
        <w:widowControl w:val="0"/>
        <w:spacing w:line="240" w:lineRule="auto"/>
        <w:ind w:firstLine="708"/>
        <w:rPr>
          <w:rFonts w:eastAsia="Arial" w:cs="Arial"/>
          <w:color w:val="auto"/>
          <w:szCs w:val="24"/>
        </w:rPr>
      </w:pPr>
      <w:r w:rsidRPr="0092436F">
        <w:rPr>
          <w:rFonts w:eastAsia="Arial" w:cs="Arial"/>
          <w:color w:val="auto"/>
          <w:szCs w:val="24"/>
        </w:rPr>
        <w:t xml:space="preserve">A dimensão e o impacto desse tipo de ameaça são evidenciados por estatísticas recentes. De acordo com a </w:t>
      </w:r>
      <w:proofErr w:type="spellStart"/>
      <w:r w:rsidRPr="002F5EC7">
        <w:rPr>
          <w:rFonts w:eastAsia="Arial" w:cs="Arial"/>
          <w:i/>
          <w:iCs/>
          <w:color w:val="auto"/>
          <w:szCs w:val="24"/>
        </w:rPr>
        <w:t>LookingGlass</w:t>
      </w:r>
      <w:proofErr w:type="spellEnd"/>
      <w:r w:rsidRPr="0092436F">
        <w:rPr>
          <w:rFonts w:eastAsia="Arial" w:cs="Arial"/>
          <w:color w:val="auto"/>
          <w:szCs w:val="24"/>
        </w:rPr>
        <w:t xml:space="preserve"> </w:t>
      </w:r>
      <w:r w:rsidRPr="002F5EC7">
        <w:rPr>
          <w:rFonts w:eastAsia="Arial" w:cs="Arial"/>
          <w:i/>
          <w:iCs/>
          <w:color w:val="auto"/>
          <w:szCs w:val="24"/>
        </w:rPr>
        <w:t>Cyber</w:t>
      </w:r>
      <w:r w:rsidRPr="0092436F">
        <w:rPr>
          <w:rFonts w:eastAsia="Arial" w:cs="Arial"/>
          <w:color w:val="auto"/>
          <w:szCs w:val="24"/>
        </w:rPr>
        <w:t xml:space="preserve"> e a </w:t>
      </w:r>
      <w:r w:rsidRPr="002F5EC7">
        <w:rPr>
          <w:rFonts w:eastAsia="Arial" w:cs="Arial"/>
          <w:i/>
          <w:iCs/>
          <w:color w:val="auto"/>
          <w:szCs w:val="24"/>
        </w:rPr>
        <w:t>ISACA</w:t>
      </w:r>
      <w:r w:rsidRPr="0092436F">
        <w:rPr>
          <w:rFonts w:eastAsia="Arial" w:cs="Arial"/>
          <w:color w:val="auto"/>
          <w:szCs w:val="24"/>
        </w:rPr>
        <w:t xml:space="preserve">, a engenharia social foi classificada como o principal tipo de ataque em 2022, </w:t>
      </w:r>
      <w:r w:rsidR="002F5EC7">
        <w:rPr>
          <w:rFonts w:eastAsia="Arial" w:cs="Arial"/>
          <w:color w:val="auto"/>
          <w:szCs w:val="24"/>
        </w:rPr>
        <w:t>sendo considerado</w:t>
      </w:r>
      <w:r w:rsidRPr="0092436F">
        <w:rPr>
          <w:rFonts w:eastAsia="Arial" w:cs="Arial"/>
          <w:color w:val="auto"/>
          <w:szCs w:val="24"/>
        </w:rPr>
        <w:t xml:space="preserve"> como o vetor preferencial de criminosos (</w:t>
      </w:r>
      <w:proofErr w:type="spellStart"/>
      <w:r w:rsidRPr="0092436F">
        <w:rPr>
          <w:rFonts w:eastAsia="Arial" w:cs="Arial"/>
          <w:color w:val="auto"/>
          <w:szCs w:val="24"/>
        </w:rPr>
        <w:t>DCiber</w:t>
      </w:r>
      <w:proofErr w:type="spellEnd"/>
      <w:r w:rsidRPr="0092436F">
        <w:rPr>
          <w:rFonts w:eastAsia="Arial" w:cs="Arial"/>
          <w:color w:val="auto"/>
          <w:szCs w:val="24"/>
        </w:rPr>
        <w:t>, 2023). No Brasil, a realidade não é diferente</w:t>
      </w:r>
      <w:r w:rsidR="002F5EC7">
        <w:rPr>
          <w:rFonts w:eastAsia="Arial" w:cs="Arial"/>
          <w:color w:val="auto"/>
          <w:szCs w:val="24"/>
        </w:rPr>
        <w:t>,</w:t>
      </w:r>
      <w:r w:rsidRPr="0092436F">
        <w:rPr>
          <w:rFonts w:eastAsia="Arial" w:cs="Arial"/>
          <w:color w:val="auto"/>
          <w:szCs w:val="24"/>
        </w:rPr>
        <w:t xml:space="preserve"> </w:t>
      </w:r>
      <w:r w:rsidR="002F5EC7">
        <w:rPr>
          <w:rFonts w:eastAsia="Arial" w:cs="Arial"/>
          <w:color w:val="auto"/>
          <w:szCs w:val="24"/>
        </w:rPr>
        <w:t>é estimado</w:t>
      </w:r>
      <w:r w:rsidRPr="0092436F">
        <w:rPr>
          <w:rFonts w:eastAsia="Arial" w:cs="Arial"/>
          <w:color w:val="auto"/>
          <w:szCs w:val="24"/>
        </w:rPr>
        <w:t xml:space="preserve"> que a engenharia social esteja por trás de </w:t>
      </w:r>
      <w:r w:rsidRPr="002F5EC7">
        <w:rPr>
          <w:rFonts w:eastAsia="Arial" w:cs="Arial"/>
          <w:color w:val="auto"/>
          <w:szCs w:val="24"/>
        </w:rPr>
        <w:t>40% das fraudes financeiras</w:t>
      </w:r>
      <w:r w:rsidRPr="0092436F">
        <w:rPr>
          <w:rFonts w:eastAsia="Arial" w:cs="Arial"/>
          <w:color w:val="auto"/>
          <w:szCs w:val="24"/>
        </w:rPr>
        <w:t> no país, demonstrando sua eficácia no cenário nacional (</w:t>
      </w:r>
      <w:proofErr w:type="spellStart"/>
      <w:r w:rsidRPr="0092436F">
        <w:rPr>
          <w:rFonts w:eastAsia="Arial" w:cs="Arial"/>
          <w:color w:val="auto"/>
          <w:szCs w:val="24"/>
        </w:rPr>
        <w:t>Parteli</w:t>
      </w:r>
      <w:proofErr w:type="spellEnd"/>
      <w:r w:rsidRPr="0092436F">
        <w:rPr>
          <w:rFonts w:eastAsia="Arial" w:cs="Arial"/>
          <w:color w:val="auto"/>
          <w:szCs w:val="24"/>
        </w:rPr>
        <w:t>, 2026). Esse dado é relevante para o contexto corporativo, uma vez que muitas dessas fraudes miram empresas e seus colaboradores.</w:t>
      </w:r>
    </w:p>
    <w:p w14:paraId="229C5423" w14:textId="02A455F8" w:rsidR="0092436F" w:rsidRPr="0092436F" w:rsidRDefault="0092436F" w:rsidP="000538FC">
      <w:pPr>
        <w:widowControl w:val="0"/>
        <w:spacing w:line="240" w:lineRule="auto"/>
        <w:ind w:firstLine="708"/>
        <w:rPr>
          <w:rFonts w:eastAsia="Arial" w:cs="Arial"/>
          <w:color w:val="auto"/>
          <w:szCs w:val="24"/>
        </w:rPr>
      </w:pPr>
      <w:r w:rsidRPr="0092436F">
        <w:rPr>
          <w:rFonts w:eastAsia="Arial" w:cs="Arial"/>
          <w:color w:val="auto"/>
          <w:szCs w:val="24"/>
        </w:rPr>
        <w:t>O custo financeiro desses ataques é igualmente alarmante. A IBM, em seu relatório </w:t>
      </w:r>
      <w:r w:rsidR="002F5EC7">
        <w:rPr>
          <w:rFonts w:eastAsia="Arial" w:cs="Arial"/>
          <w:color w:val="auto"/>
          <w:szCs w:val="24"/>
        </w:rPr>
        <w:t>“</w:t>
      </w:r>
      <w:r w:rsidRPr="0092436F">
        <w:rPr>
          <w:rFonts w:eastAsia="Arial" w:cs="Arial"/>
          <w:i/>
          <w:iCs/>
          <w:color w:val="auto"/>
          <w:szCs w:val="24"/>
        </w:rPr>
        <w:t>Custo de uma Violação de Dados de 202</w:t>
      </w:r>
      <w:r w:rsidR="005A34D4">
        <w:rPr>
          <w:rFonts w:eastAsia="Arial" w:cs="Arial"/>
          <w:i/>
          <w:iCs/>
          <w:color w:val="auto"/>
          <w:szCs w:val="24"/>
        </w:rPr>
        <w:t>4</w:t>
      </w:r>
      <w:r w:rsidR="002F5EC7">
        <w:rPr>
          <w:rFonts w:eastAsia="Arial" w:cs="Arial"/>
          <w:i/>
          <w:iCs/>
          <w:color w:val="auto"/>
          <w:szCs w:val="24"/>
        </w:rPr>
        <w:t>”</w:t>
      </w:r>
      <w:r w:rsidRPr="0092436F">
        <w:rPr>
          <w:rFonts w:eastAsia="Arial" w:cs="Arial"/>
          <w:color w:val="auto"/>
          <w:szCs w:val="24"/>
        </w:rPr>
        <w:t>, aponta que o preço médio de uma violação que utiliza a engenharia social como vetor inicial é de </w:t>
      </w:r>
      <w:r w:rsidRPr="002F5EC7">
        <w:rPr>
          <w:rFonts w:eastAsia="Arial" w:cs="Arial"/>
          <w:color w:val="auto"/>
          <w:szCs w:val="24"/>
        </w:rPr>
        <w:t>US$ 4,</w:t>
      </w:r>
      <w:r w:rsidR="005A34D4">
        <w:rPr>
          <w:rFonts w:eastAsia="Arial" w:cs="Arial"/>
          <w:color w:val="auto"/>
          <w:szCs w:val="24"/>
        </w:rPr>
        <w:t>88</w:t>
      </w:r>
      <w:r w:rsidRPr="002F5EC7">
        <w:rPr>
          <w:rFonts w:eastAsia="Arial" w:cs="Arial"/>
          <w:color w:val="auto"/>
          <w:szCs w:val="24"/>
        </w:rPr>
        <w:t xml:space="preserve"> milhões</w:t>
      </w:r>
      <w:r w:rsidRPr="0092436F">
        <w:rPr>
          <w:rFonts w:eastAsia="Arial" w:cs="Arial"/>
          <w:color w:val="auto"/>
          <w:szCs w:val="24"/>
        </w:rPr>
        <w:t>. Além do impacto financeiro, essas violações são demoradas para serem identificadas e contidas, levando em média </w:t>
      </w:r>
      <w:r w:rsidRPr="002F5EC7">
        <w:rPr>
          <w:rFonts w:eastAsia="Arial" w:cs="Arial"/>
          <w:color w:val="auto"/>
          <w:szCs w:val="24"/>
        </w:rPr>
        <w:t>270 dias</w:t>
      </w:r>
      <w:r w:rsidRPr="0092436F">
        <w:rPr>
          <w:rFonts w:eastAsia="Arial" w:cs="Arial"/>
          <w:color w:val="auto"/>
          <w:szCs w:val="24"/>
        </w:rPr>
        <w:t> (201 dias para identificação e 69 para contenção), o que amplifica os danos potenciais (</w:t>
      </w:r>
      <w:proofErr w:type="spellStart"/>
      <w:r w:rsidRPr="0092436F">
        <w:rPr>
          <w:rFonts w:eastAsia="Arial" w:cs="Arial"/>
          <w:color w:val="auto"/>
          <w:szCs w:val="24"/>
        </w:rPr>
        <w:t>DCiber</w:t>
      </w:r>
      <w:proofErr w:type="spellEnd"/>
      <w:r w:rsidRPr="0092436F">
        <w:rPr>
          <w:rFonts w:eastAsia="Arial" w:cs="Arial"/>
          <w:color w:val="auto"/>
          <w:szCs w:val="24"/>
        </w:rPr>
        <w:t>, 2023).</w:t>
      </w:r>
    </w:p>
    <w:p w14:paraId="625492BD" w14:textId="59318E1C" w:rsidR="0092436F" w:rsidRPr="0092436F" w:rsidRDefault="0092436F" w:rsidP="000538FC">
      <w:pPr>
        <w:widowControl w:val="0"/>
        <w:spacing w:line="240" w:lineRule="auto"/>
        <w:ind w:firstLine="708"/>
        <w:rPr>
          <w:rFonts w:eastAsia="Arial" w:cs="Arial"/>
          <w:color w:val="auto"/>
          <w:szCs w:val="24"/>
        </w:rPr>
      </w:pPr>
      <w:r w:rsidRPr="0092436F">
        <w:rPr>
          <w:rFonts w:eastAsia="Arial" w:cs="Arial"/>
          <w:color w:val="auto"/>
          <w:szCs w:val="24"/>
        </w:rPr>
        <w:t xml:space="preserve">O elemento humano é o fator crítico </w:t>
      </w:r>
      <w:r w:rsidR="002F5EC7">
        <w:rPr>
          <w:rFonts w:eastAsia="Arial" w:cs="Arial"/>
          <w:color w:val="auto"/>
          <w:szCs w:val="24"/>
        </w:rPr>
        <w:t>nesses casos</w:t>
      </w:r>
      <w:r w:rsidRPr="0092436F">
        <w:rPr>
          <w:rFonts w:eastAsia="Arial" w:cs="Arial"/>
          <w:color w:val="auto"/>
          <w:szCs w:val="24"/>
        </w:rPr>
        <w:t xml:space="preserve">. Dados da </w:t>
      </w:r>
      <w:r w:rsidRPr="002F5EC7">
        <w:rPr>
          <w:rFonts w:eastAsia="Arial" w:cs="Arial"/>
          <w:i/>
          <w:iCs/>
          <w:color w:val="auto"/>
          <w:szCs w:val="24"/>
        </w:rPr>
        <w:t>Verizon</w:t>
      </w:r>
      <w:r w:rsidRPr="0092436F">
        <w:rPr>
          <w:rFonts w:eastAsia="Arial" w:cs="Arial"/>
          <w:color w:val="auto"/>
          <w:szCs w:val="24"/>
        </w:rPr>
        <w:t xml:space="preserve"> (2022) revelam que </w:t>
      </w:r>
      <w:r w:rsidRPr="002F5EC7">
        <w:rPr>
          <w:rFonts w:eastAsia="Arial" w:cs="Arial"/>
          <w:color w:val="auto"/>
          <w:szCs w:val="24"/>
        </w:rPr>
        <w:t>82% das violações de dados</w:t>
      </w:r>
      <w:r w:rsidRPr="0092436F">
        <w:rPr>
          <w:rFonts w:eastAsia="Arial" w:cs="Arial"/>
          <w:color w:val="auto"/>
          <w:szCs w:val="24"/>
        </w:rPr>
        <w:t> analisadas envolveram o "elemento humano", e </w:t>
      </w:r>
      <w:r w:rsidRPr="002F5EC7">
        <w:rPr>
          <w:rFonts w:eastAsia="Arial" w:cs="Arial"/>
          <w:color w:val="auto"/>
          <w:szCs w:val="24"/>
        </w:rPr>
        <w:t>90% dos ataques cibernéticos</w:t>
      </w:r>
      <w:r w:rsidRPr="0092436F">
        <w:rPr>
          <w:rFonts w:eastAsia="Arial" w:cs="Arial"/>
          <w:color w:val="auto"/>
          <w:szCs w:val="24"/>
        </w:rPr>
        <w:t> </w:t>
      </w:r>
      <w:r w:rsidR="002F5EC7">
        <w:rPr>
          <w:rFonts w:eastAsia="Arial" w:cs="Arial"/>
          <w:color w:val="auto"/>
          <w:szCs w:val="24"/>
        </w:rPr>
        <w:t>miram</w:t>
      </w:r>
      <w:r w:rsidRPr="0092436F">
        <w:rPr>
          <w:rFonts w:eastAsia="Arial" w:cs="Arial"/>
          <w:color w:val="auto"/>
          <w:szCs w:val="24"/>
        </w:rPr>
        <w:t xml:space="preserve"> </w:t>
      </w:r>
      <w:r w:rsidR="002F5EC7">
        <w:rPr>
          <w:rFonts w:eastAsia="Arial" w:cs="Arial"/>
          <w:color w:val="auto"/>
          <w:szCs w:val="24"/>
        </w:rPr>
        <w:t>n</w:t>
      </w:r>
      <w:r w:rsidRPr="0092436F">
        <w:rPr>
          <w:rFonts w:eastAsia="Arial" w:cs="Arial"/>
          <w:color w:val="auto"/>
          <w:szCs w:val="24"/>
        </w:rPr>
        <w:t>os funcionários em vez da tecnologia em si. Isso ocorre porque, focar nas pessoas é um esforço de baixo risco que resulta em altas recompensas para os invasores (</w:t>
      </w:r>
      <w:proofErr w:type="spellStart"/>
      <w:r w:rsidRPr="0092436F">
        <w:rPr>
          <w:rFonts w:eastAsia="Arial" w:cs="Arial"/>
          <w:color w:val="auto"/>
          <w:szCs w:val="24"/>
        </w:rPr>
        <w:t>DCiber</w:t>
      </w:r>
      <w:proofErr w:type="spellEnd"/>
      <w:r w:rsidRPr="0092436F">
        <w:rPr>
          <w:rFonts w:eastAsia="Arial" w:cs="Arial"/>
          <w:color w:val="auto"/>
          <w:szCs w:val="24"/>
        </w:rPr>
        <w:t>, 2023). Enquanto sistemas podem ser corrigidos com </w:t>
      </w:r>
      <w:r w:rsidRPr="0092436F">
        <w:rPr>
          <w:rFonts w:eastAsia="Arial" w:cs="Arial"/>
          <w:i/>
          <w:iCs/>
          <w:color w:val="auto"/>
          <w:szCs w:val="24"/>
        </w:rPr>
        <w:t>patches</w:t>
      </w:r>
      <w:r w:rsidRPr="0092436F">
        <w:rPr>
          <w:rFonts w:eastAsia="Arial" w:cs="Arial"/>
          <w:color w:val="auto"/>
          <w:szCs w:val="24"/>
        </w:rPr>
        <w:t xml:space="preserve">, o erro </w:t>
      </w:r>
      <w:r w:rsidRPr="0092436F">
        <w:rPr>
          <w:rFonts w:eastAsia="Arial" w:cs="Arial"/>
          <w:color w:val="auto"/>
          <w:szCs w:val="24"/>
        </w:rPr>
        <w:lastRenderedPageBreak/>
        <w:t>humano é uma constante que os criminosos exploram metodicamente.</w:t>
      </w:r>
    </w:p>
    <w:p w14:paraId="618E3633" w14:textId="594AD8A9" w:rsidR="0092436F" w:rsidRPr="0092436F" w:rsidRDefault="0092436F" w:rsidP="000538FC">
      <w:pPr>
        <w:widowControl w:val="0"/>
        <w:spacing w:line="240" w:lineRule="auto"/>
        <w:ind w:firstLine="708"/>
        <w:rPr>
          <w:rFonts w:eastAsia="Arial" w:cs="Arial"/>
          <w:color w:val="auto"/>
          <w:szCs w:val="24"/>
        </w:rPr>
      </w:pPr>
      <w:r w:rsidRPr="0092436F">
        <w:rPr>
          <w:rFonts w:eastAsia="Arial" w:cs="Arial"/>
          <w:color w:val="auto"/>
          <w:szCs w:val="24"/>
        </w:rPr>
        <w:t xml:space="preserve">Em 2021, o FBI, por meio de seu </w:t>
      </w:r>
      <w:r w:rsidRPr="002F5EC7">
        <w:rPr>
          <w:rFonts w:eastAsia="Arial" w:cs="Arial"/>
          <w:i/>
          <w:iCs/>
          <w:color w:val="auto"/>
          <w:szCs w:val="24"/>
        </w:rPr>
        <w:t xml:space="preserve">Internet Crime </w:t>
      </w:r>
      <w:proofErr w:type="spellStart"/>
      <w:r w:rsidRPr="002F5EC7">
        <w:rPr>
          <w:rFonts w:eastAsia="Arial" w:cs="Arial"/>
          <w:i/>
          <w:iCs/>
          <w:color w:val="auto"/>
          <w:szCs w:val="24"/>
        </w:rPr>
        <w:t>Complaint</w:t>
      </w:r>
      <w:proofErr w:type="spellEnd"/>
      <w:r w:rsidRPr="002F5EC7">
        <w:rPr>
          <w:rFonts w:eastAsia="Arial" w:cs="Arial"/>
          <w:i/>
          <w:iCs/>
          <w:color w:val="auto"/>
          <w:szCs w:val="24"/>
        </w:rPr>
        <w:t xml:space="preserve"> Center</w:t>
      </w:r>
      <w:r w:rsidRPr="0092436F">
        <w:rPr>
          <w:rFonts w:eastAsia="Arial" w:cs="Arial"/>
          <w:color w:val="auto"/>
          <w:szCs w:val="24"/>
        </w:rPr>
        <w:t xml:space="preserve"> (IC3), recebeu </w:t>
      </w:r>
      <w:r w:rsidRPr="002F5EC7">
        <w:rPr>
          <w:rFonts w:eastAsia="Arial" w:cs="Arial"/>
          <w:color w:val="auto"/>
          <w:szCs w:val="24"/>
        </w:rPr>
        <w:t>323.972</w:t>
      </w:r>
      <w:r w:rsidR="002F5EC7">
        <w:rPr>
          <w:rFonts w:eastAsia="Arial" w:cs="Arial"/>
          <w:color w:val="auto"/>
          <w:szCs w:val="24"/>
        </w:rPr>
        <w:t xml:space="preserve"> </w:t>
      </w:r>
      <w:r w:rsidRPr="002F5EC7">
        <w:rPr>
          <w:rFonts w:eastAsia="Arial" w:cs="Arial"/>
          <w:color w:val="auto"/>
          <w:szCs w:val="24"/>
        </w:rPr>
        <w:t>reclamações</w:t>
      </w:r>
      <w:r w:rsidRPr="0092436F">
        <w:rPr>
          <w:rFonts w:eastAsia="Arial" w:cs="Arial"/>
          <w:color w:val="auto"/>
          <w:szCs w:val="24"/>
        </w:rPr>
        <w:t> envolvendo </w:t>
      </w:r>
      <w:proofErr w:type="spellStart"/>
      <w:r w:rsidRPr="0092436F">
        <w:rPr>
          <w:rFonts w:eastAsia="Arial" w:cs="Arial"/>
          <w:i/>
          <w:iCs/>
          <w:color w:val="auto"/>
          <w:szCs w:val="24"/>
        </w:rPr>
        <w:t>phishing</w:t>
      </w:r>
      <w:proofErr w:type="spellEnd"/>
      <w:r w:rsidRPr="0092436F">
        <w:rPr>
          <w:rFonts w:eastAsia="Arial" w:cs="Arial"/>
          <w:color w:val="auto"/>
          <w:szCs w:val="24"/>
        </w:rPr>
        <w:t>, </w:t>
      </w:r>
      <w:proofErr w:type="spellStart"/>
      <w:r w:rsidRPr="0092436F">
        <w:rPr>
          <w:rFonts w:eastAsia="Arial" w:cs="Arial"/>
          <w:i/>
          <w:iCs/>
          <w:color w:val="auto"/>
          <w:szCs w:val="24"/>
        </w:rPr>
        <w:t>smishing</w:t>
      </w:r>
      <w:proofErr w:type="spellEnd"/>
      <w:r w:rsidRPr="0092436F">
        <w:rPr>
          <w:rFonts w:eastAsia="Arial" w:cs="Arial"/>
          <w:color w:val="auto"/>
          <w:szCs w:val="24"/>
        </w:rPr>
        <w:t>, </w:t>
      </w:r>
      <w:proofErr w:type="spellStart"/>
      <w:r w:rsidRPr="0092436F">
        <w:rPr>
          <w:rFonts w:eastAsia="Arial" w:cs="Arial"/>
          <w:i/>
          <w:iCs/>
          <w:color w:val="auto"/>
          <w:szCs w:val="24"/>
        </w:rPr>
        <w:t>vishing</w:t>
      </w:r>
      <w:proofErr w:type="spellEnd"/>
      <w:r w:rsidRPr="0092436F">
        <w:rPr>
          <w:rFonts w:eastAsia="Arial" w:cs="Arial"/>
          <w:color w:val="auto"/>
          <w:szCs w:val="24"/>
        </w:rPr>
        <w:t> e </w:t>
      </w:r>
      <w:proofErr w:type="spellStart"/>
      <w:r w:rsidRPr="0092436F">
        <w:rPr>
          <w:rFonts w:eastAsia="Arial" w:cs="Arial"/>
          <w:i/>
          <w:iCs/>
          <w:color w:val="auto"/>
          <w:szCs w:val="24"/>
        </w:rPr>
        <w:t>pharming</w:t>
      </w:r>
      <w:proofErr w:type="spellEnd"/>
      <w:r w:rsidRPr="0092436F">
        <w:rPr>
          <w:rFonts w:eastAsia="Arial" w:cs="Arial"/>
          <w:color w:val="auto"/>
          <w:szCs w:val="24"/>
        </w:rPr>
        <w:t>, com perdas ajustadas de </w:t>
      </w:r>
      <w:r w:rsidRPr="002F5EC7">
        <w:rPr>
          <w:rFonts w:eastAsia="Arial" w:cs="Arial"/>
          <w:color w:val="auto"/>
          <w:szCs w:val="24"/>
        </w:rPr>
        <w:t>US</w:t>
      </w:r>
      <w:r w:rsidR="00B24B15" w:rsidRPr="002F5EC7">
        <w:rPr>
          <w:rFonts w:eastAsia="Arial" w:cs="Arial"/>
          <w:color w:val="auto"/>
          <w:szCs w:val="24"/>
        </w:rPr>
        <w:t xml:space="preserve"> 6,9 bilhões.</w:t>
      </w:r>
      <w:r w:rsidR="00B24B15">
        <w:rPr>
          <w:rFonts w:eastAsia="Arial" w:cs="Arial"/>
          <w:b/>
          <w:bCs/>
          <w:color w:val="auto"/>
          <w:szCs w:val="24"/>
        </w:rPr>
        <w:t xml:space="preserve"> </w:t>
      </w:r>
      <w:r w:rsidR="00B24B15" w:rsidRPr="00B24B15">
        <w:rPr>
          <w:rFonts w:eastAsia="Arial" w:cs="Arial"/>
          <w:color w:val="auto"/>
          <w:szCs w:val="24"/>
        </w:rPr>
        <w:t>Apenas os incidentes de BEC resultaram em quase</w:t>
      </w:r>
      <w:r w:rsidRPr="0092436F">
        <w:rPr>
          <w:rFonts w:eastAsia="Arial" w:cs="Arial"/>
          <w:b/>
          <w:bCs/>
          <w:color w:val="auto"/>
          <w:szCs w:val="24"/>
        </w:rPr>
        <w:t> </w:t>
      </w:r>
      <w:r w:rsidRPr="002F5EC7">
        <w:rPr>
          <w:rFonts w:eastAsia="Arial" w:cs="Arial"/>
          <w:color w:val="auto"/>
          <w:szCs w:val="24"/>
        </w:rPr>
        <w:t>2,4 bilhões</w:t>
      </w:r>
      <w:r w:rsidRPr="0092436F">
        <w:rPr>
          <w:rFonts w:eastAsia="Arial" w:cs="Arial"/>
          <w:color w:val="auto"/>
          <w:szCs w:val="24"/>
        </w:rPr>
        <w:t> em perdas (</w:t>
      </w:r>
      <w:proofErr w:type="spellStart"/>
      <w:r w:rsidRPr="0092436F">
        <w:rPr>
          <w:rFonts w:eastAsia="Arial" w:cs="Arial"/>
          <w:color w:val="auto"/>
          <w:szCs w:val="24"/>
        </w:rPr>
        <w:t>DCiber</w:t>
      </w:r>
      <w:proofErr w:type="spellEnd"/>
      <w:r w:rsidRPr="0092436F">
        <w:rPr>
          <w:rFonts w:eastAsia="Arial" w:cs="Arial"/>
          <w:color w:val="auto"/>
          <w:szCs w:val="24"/>
        </w:rPr>
        <w:t>, 2023). No Brasil, esse tipo de golpe é frequentemente aplicado contra processadores de pagamento e instituições financeiras, reforçando a ameaça ao setor corporativo (</w:t>
      </w:r>
      <w:proofErr w:type="spellStart"/>
      <w:r w:rsidRPr="0092436F">
        <w:rPr>
          <w:rFonts w:eastAsia="Arial" w:cs="Arial"/>
          <w:color w:val="auto"/>
          <w:szCs w:val="24"/>
        </w:rPr>
        <w:t>Parteli</w:t>
      </w:r>
      <w:proofErr w:type="spellEnd"/>
      <w:r w:rsidRPr="0092436F">
        <w:rPr>
          <w:rFonts w:eastAsia="Arial" w:cs="Arial"/>
          <w:color w:val="auto"/>
          <w:szCs w:val="24"/>
        </w:rPr>
        <w:t>, 2026).</w:t>
      </w:r>
    </w:p>
    <w:p w14:paraId="27C21EB1" w14:textId="77777777" w:rsidR="0092436F" w:rsidRDefault="0092436F" w:rsidP="000538FC">
      <w:pPr>
        <w:widowControl w:val="0"/>
        <w:spacing w:line="240" w:lineRule="auto"/>
        <w:ind w:firstLine="708"/>
        <w:rPr>
          <w:rFonts w:eastAsia="Arial" w:cs="Arial"/>
          <w:color w:val="auto"/>
          <w:szCs w:val="24"/>
        </w:rPr>
      </w:pPr>
      <w:r w:rsidRPr="0092436F">
        <w:rPr>
          <w:rFonts w:eastAsia="Arial" w:cs="Arial"/>
          <w:color w:val="auto"/>
          <w:szCs w:val="24"/>
        </w:rPr>
        <w:t>A sofisticação e a acessibilidade dessas ferramentas também são preocupantes. Kits de </w:t>
      </w:r>
      <w:proofErr w:type="spellStart"/>
      <w:r w:rsidRPr="0092436F">
        <w:rPr>
          <w:rFonts w:eastAsia="Arial" w:cs="Arial"/>
          <w:i/>
          <w:iCs/>
          <w:color w:val="auto"/>
          <w:szCs w:val="24"/>
        </w:rPr>
        <w:t>phishing</w:t>
      </w:r>
      <w:proofErr w:type="spellEnd"/>
      <w:r w:rsidRPr="0092436F">
        <w:rPr>
          <w:rFonts w:eastAsia="Arial" w:cs="Arial"/>
          <w:color w:val="auto"/>
          <w:szCs w:val="24"/>
        </w:rPr>
        <w:t>, que permitem a criminosos com pouca habilidade técnica lançarem ataques, podem ser adquiridos por apenas </w:t>
      </w:r>
      <w:r w:rsidRPr="002F5EC7">
        <w:rPr>
          <w:rFonts w:eastAsia="Arial" w:cs="Arial"/>
          <w:color w:val="auto"/>
          <w:szCs w:val="24"/>
        </w:rPr>
        <w:t>US$ 10</w:t>
      </w:r>
      <w:r w:rsidRPr="0092436F">
        <w:rPr>
          <w:rFonts w:eastAsia="Arial" w:cs="Arial"/>
          <w:color w:val="auto"/>
          <w:szCs w:val="24"/>
        </w:rPr>
        <w:t>. Além disso, existem estruturas de </w:t>
      </w:r>
      <w:proofErr w:type="spellStart"/>
      <w:r w:rsidRPr="0092436F">
        <w:rPr>
          <w:rFonts w:eastAsia="Arial" w:cs="Arial"/>
          <w:i/>
          <w:iCs/>
          <w:color w:val="auto"/>
          <w:szCs w:val="24"/>
        </w:rPr>
        <w:t>phishing</w:t>
      </w:r>
      <w:proofErr w:type="spellEnd"/>
      <w:r w:rsidRPr="0092436F">
        <w:rPr>
          <w:rFonts w:eastAsia="Arial" w:cs="Arial"/>
          <w:color w:val="auto"/>
          <w:szCs w:val="24"/>
        </w:rPr>
        <w:t> de código aberto gratuitas, que exigem apenas coordenação para serem utilizadas (</w:t>
      </w:r>
      <w:proofErr w:type="spellStart"/>
      <w:r w:rsidRPr="0092436F">
        <w:rPr>
          <w:rFonts w:eastAsia="Arial" w:cs="Arial"/>
          <w:color w:val="auto"/>
          <w:szCs w:val="24"/>
        </w:rPr>
        <w:t>DCiber</w:t>
      </w:r>
      <w:proofErr w:type="spellEnd"/>
      <w:r w:rsidRPr="0092436F">
        <w:rPr>
          <w:rFonts w:eastAsia="Arial" w:cs="Arial"/>
          <w:color w:val="auto"/>
          <w:szCs w:val="24"/>
        </w:rPr>
        <w:t>, 2023). Essa "profissionalização" do cibercrime, combinada com a abundância de dados pessoais disponíveis publicamente, torna a tarefa de criar mensagens fraudulentas convincentes cada vez mais simples.</w:t>
      </w:r>
    </w:p>
    <w:p w14:paraId="5867C096" w14:textId="77777777" w:rsidR="0051789A" w:rsidRPr="0092436F" w:rsidRDefault="0051789A" w:rsidP="0092436F">
      <w:pPr>
        <w:widowControl w:val="0"/>
        <w:spacing w:line="240" w:lineRule="auto"/>
        <w:rPr>
          <w:rFonts w:eastAsia="Arial" w:cs="Arial"/>
          <w:color w:val="auto"/>
          <w:szCs w:val="24"/>
        </w:rPr>
      </w:pPr>
    </w:p>
    <w:p w14:paraId="5D202FCF" w14:textId="076F7318" w:rsidR="0092436F" w:rsidRPr="0092436F" w:rsidRDefault="0092436F" w:rsidP="0092436F">
      <w:pPr>
        <w:widowControl w:val="0"/>
        <w:spacing w:line="240" w:lineRule="auto"/>
        <w:rPr>
          <w:rFonts w:eastAsia="Arial" w:cs="Arial"/>
          <w:b/>
          <w:bCs/>
          <w:color w:val="auto"/>
          <w:szCs w:val="24"/>
        </w:rPr>
      </w:pPr>
      <w:r w:rsidRPr="0092436F">
        <w:rPr>
          <w:rFonts w:eastAsia="Arial" w:cs="Arial"/>
          <w:b/>
          <w:bCs/>
          <w:color w:val="auto"/>
          <w:szCs w:val="24"/>
        </w:rPr>
        <w:t>3.</w:t>
      </w:r>
      <w:r w:rsidR="00265666">
        <w:rPr>
          <w:rFonts w:eastAsia="Arial" w:cs="Arial"/>
          <w:b/>
          <w:bCs/>
          <w:color w:val="auto"/>
          <w:szCs w:val="24"/>
        </w:rPr>
        <w:t>2</w:t>
      </w:r>
      <w:r w:rsidRPr="0092436F">
        <w:rPr>
          <w:rFonts w:eastAsia="Arial" w:cs="Arial"/>
          <w:b/>
          <w:bCs/>
          <w:color w:val="auto"/>
          <w:szCs w:val="24"/>
        </w:rPr>
        <w:t>.4 O Impacto do Trabalho Remoto e Híbrido</w:t>
      </w:r>
    </w:p>
    <w:p w14:paraId="36D70B4A" w14:textId="6E235565" w:rsidR="0092436F" w:rsidRPr="0092436F" w:rsidRDefault="0092436F" w:rsidP="000538FC">
      <w:pPr>
        <w:widowControl w:val="0"/>
        <w:spacing w:line="240" w:lineRule="auto"/>
        <w:ind w:firstLine="708"/>
        <w:rPr>
          <w:rFonts w:eastAsia="Arial" w:cs="Arial"/>
          <w:color w:val="auto"/>
          <w:szCs w:val="24"/>
        </w:rPr>
      </w:pPr>
      <w:r w:rsidRPr="0092436F">
        <w:rPr>
          <w:rFonts w:eastAsia="Arial" w:cs="Arial"/>
          <w:color w:val="auto"/>
          <w:szCs w:val="24"/>
        </w:rPr>
        <w:t xml:space="preserve">A adoção acelerada do trabalho remoto, especialmente após a pandemia de COVID-19, </w:t>
      </w:r>
      <w:r w:rsidR="002F5EC7" w:rsidRPr="0092436F">
        <w:rPr>
          <w:rFonts w:eastAsia="Arial" w:cs="Arial"/>
          <w:color w:val="auto"/>
          <w:szCs w:val="24"/>
        </w:rPr>
        <w:t>criou</w:t>
      </w:r>
      <w:r w:rsidRPr="0092436F">
        <w:rPr>
          <w:rFonts w:eastAsia="Arial" w:cs="Arial"/>
          <w:color w:val="auto"/>
          <w:szCs w:val="24"/>
        </w:rPr>
        <w:t xml:space="preserve"> oportunidades para ataques de engenharia social. Colaboradores fora do ambiente corporativo, utilizando redes domésticas nem sempre seguras e plataformas de comunicação como </w:t>
      </w:r>
      <w:r w:rsidRPr="002F5EC7">
        <w:rPr>
          <w:rFonts w:eastAsia="Arial" w:cs="Arial"/>
          <w:i/>
          <w:iCs/>
          <w:color w:val="auto"/>
          <w:szCs w:val="24"/>
        </w:rPr>
        <w:t xml:space="preserve">Slack, Microsoft Teams, Zoom e </w:t>
      </w:r>
      <w:proofErr w:type="spellStart"/>
      <w:r w:rsidRPr="002F5EC7">
        <w:rPr>
          <w:rFonts w:eastAsia="Arial" w:cs="Arial"/>
          <w:i/>
          <w:iCs/>
          <w:color w:val="auto"/>
          <w:szCs w:val="24"/>
        </w:rPr>
        <w:t>Discord</w:t>
      </w:r>
      <w:proofErr w:type="spellEnd"/>
      <w:r w:rsidRPr="0092436F">
        <w:rPr>
          <w:rFonts w:eastAsia="Arial" w:cs="Arial"/>
          <w:color w:val="auto"/>
          <w:szCs w:val="24"/>
        </w:rPr>
        <w:t>, tornaram-se alvos mais fáceis. Criminosos passaram a explorar a falta de interação presencial para simular identidades de colegas ou gestores, solicitando informações ou autorizações por canais digitais.</w:t>
      </w:r>
    </w:p>
    <w:p w14:paraId="72D8EFB8" w14:textId="5AC26CCE" w:rsidR="0092436F" w:rsidRPr="0092436F" w:rsidRDefault="0092436F" w:rsidP="000538FC">
      <w:pPr>
        <w:widowControl w:val="0"/>
        <w:spacing w:line="240" w:lineRule="auto"/>
        <w:rPr>
          <w:rFonts w:eastAsia="Arial" w:cs="Arial"/>
          <w:color w:val="auto"/>
          <w:szCs w:val="24"/>
        </w:rPr>
      </w:pPr>
      <w:r w:rsidRPr="0092436F">
        <w:rPr>
          <w:rFonts w:eastAsia="Arial" w:cs="Arial"/>
          <w:color w:val="auto"/>
          <w:szCs w:val="24"/>
        </w:rPr>
        <w:t xml:space="preserve">Esse novo </w:t>
      </w:r>
      <w:r w:rsidR="002F5EC7">
        <w:rPr>
          <w:rFonts w:eastAsia="Arial" w:cs="Arial"/>
          <w:color w:val="auto"/>
          <w:szCs w:val="24"/>
        </w:rPr>
        <w:t>cenário</w:t>
      </w:r>
      <w:r w:rsidRPr="0092436F">
        <w:rPr>
          <w:rFonts w:eastAsia="Arial" w:cs="Arial"/>
          <w:color w:val="auto"/>
          <w:szCs w:val="24"/>
        </w:rPr>
        <w:t xml:space="preserve"> apresenta desafios específicos:</w:t>
      </w:r>
    </w:p>
    <w:p w14:paraId="07715DE2" w14:textId="77777777" w:rsidR="0092436F" w:rsidRPr="0092436F" w:rsidRDefault="0092436F" w:rsidP="0092436F">
      <w:pPr>
        <w:widowControl w:val="0"/>
        <w:numPr>
          <w:ilvl w:val="0"/>
          <w:numId w:val="10"/>
        </w:numPr>
        <w:spacing w:line="240" w:lineRule="auto"/>
        <w:rPr>
          <w:rFonts w:eastAsia="Arial" w:cs="Arial"/>
          <w:color w:val="auto"/>
          <w:szCs w:val="24"/>
        </w:rPr>
      </w:pPr>
      <w:r w:rsidRPr="0092436F">
        <w:rPr>
          <w:rFonts w:eastAsia="Arial" w:cs="Arial"/>
          <w:b/>
          <w:bCs/>
          <w:color w:val="auto"/>
          <w:szCs w:val="24"/>
        </w:rPr>
        <w:t>Perda das barreiras físicas:</w:t>
      </w:r>
      <w:r w:rsidRPr="0092436F">
        <w:rPr>
          <w:rFonts w:eastAsia="Arial" w:cs="Arial"/>
          <w:color w:val="auto"/>
          <w:szCs w:val="24"/>
        </w:rPr>
        <w:t> A segurança baseada em perímetros físicos (como crachás e portarias) perdeu eficácia quando os colaboradores acessam sistemas de qualquer local.</w:t>
      </w:r>
    </w:p>
    <w:p w14:paraId="232B5A48" w14:textId="77777777" w:rsidR="0092436F" w:rsidRPr="0092436F" w:rsidRDefault="0092436F" w:rsidP="0092436F">
      <w:pPr>
        <w:widowControl w:val="0"/>
        <w:numPr>
          <w:ilvl w:val="0"/>
          <w:numId w:val="10"/>
        </w:numPr>
        <w:spacing w:line="240" w:lineRule="auto"/>
        <w:rPr>
          <w:rFonts w:eastAsia="Arial" w:cs="Arial"/>
          <w:color w:val="auto"/>
          <w:szCs w:val="24"/>
        </w:rPr>
      </w:pPr>
      <w:r w:rsidRPr="0092436F">
        <w:rPr>
          <w:rFonts w:eastAsia="Arial" w:cs="Arial"/>
          <w:b/>
          <w:bCs/>
          <w:color w:val="auto"/>
          <w:szCs w:val="24"/>
        </w:rPr>
        <w:t>Fadiga digital:</w:t>
      </w:r>
      <w:r w:rsidRPr="0092436F">
        <w:rPr>
          <w:rFonts w:eastAsia="Arial" w:cs="Arial"/>
          <w:color w:val="auto"/>
          <w:szCs w:val="24"/>
        </w:rPr>
        <w:t> O excesso de reuniões virtuais, e-mails e notificações reduz a capacidade crítica dos funcionários, tornando-os mais suscetíveis a erros.</w:t>
      </w:r>
    </w:p>
    <w:p w14:paraId="513331F4" w14:textId="4C489414" w:rsidR="0092436F" w:rsidRPr="0092436F" w:rsidRDefault="0092436F" w:rsidP="0092436F">
      <w:pPr>
        <w:widowControl w:val="0"/>
        <w:numPr>
          <w:ilvl w:val="0"/>
          <w:numId w:val="10"/>
        </w:numPr>
        <w:spacing w:line="240" w:lineRule="auto"/>
        <w:rPr>
          <w:rFonts w:eastAsia="Arial" w:cs="Arial"/>
          <w:color w:val="auto"/>
          <w:szCs w:val="24"/>
        </w:rPr>
      </w:pPr>
      <w:r w:rsidRPr="0092436F">
        <w:rPr>
          <w:rFonts w:eastAsia="Arial" w:cs="Arial"/>
          <w:b/>
          <w:bCs/>
          <w:color w:val="auto"/>
          <w:szCs w:val="24"/>
        </w:rPr>
        <w:t>Uso de dispositivos pessoais:</w:t>
      </w:r>
      <w:r w:rsidRPr="0092436F">
        <w:rPr>
          <w:rFonts w:eastAsia="Arial" w:cs="Arial"/>
          <w:color w:val="auto"/>
          <w:szCs w:val="24"/>
        </w:rPr>
        <w:t xml:space="preserve"> O </w:t>
      </w:r>
      <w:r w:rsidR="000538FC">
        <w:rPr>
          <w:rFonts w:eastAsia="Arial" w:cs="Arial"/>
          <w:color w:val="auto"/>
          <w:szCs w:val="24"/>
        </w:rPr>
        <w:t>conceito</w:t>
      </w:r>
      <w:r w:rsidRPr="0092436F">
        <w:rPr>
          <w:rFonts w:eastAsia="Arial" w:cs="Arial"/>
          <w:color w:val="auto"/>
          <w:szCs w:val="24"/>
        </w:rPr>
        <w:t> </w:t>
      </w:r>
      <w:r w:rsidRPr="0092436F">
        <w:rPr>
          <w:rFonts w:eastAsia="Arial" w:cs="Arial"/>
          <w:i/>
          <w:iCs/>
          <w:color w:val="auto"/>
          <w:szCs w:val="24"/>
        </w:rPr>
        <w:t>BYOD</w:t>
      </w:r>
      <w:r w:rsidRPr="0092436F">
        <w:rPr>
          <w:rFonts w:eastAsia="Arial" w:cs="Arial"/>
          <w:color w:val="auto"/>
          <w:szCs w:val="24"/>
        </w:rPr>
        <w:t> (</w:t>
      </w:r>
      <w:proofErr w:type="spellStart"/>
      <w:r w:rsidRPr="0092436F">
        <w:rPr>
          <w:rFonts w:eastAsia="Arial" w:cs="Arial"/>
          <w:color w:val="auto"/>
          <w:szCs w:val="24"/>
        </w:rPr>
        <w:t>Bring</w:t>
      </w:r>
      <w:proofErr w:type="spellEnd"/>
      <w:r w:rsidRPr="0092436F">
        <w:rPr>
          <w:rFonts w:eastAsia="Arial" w:cs="Arial"/>
          <w:color w:val="auto"/>
          <w:szCs w:val="24"/>
        </w:rPr>
        <w:t xml:space="preserve"> </w:t>
      </w:r>
      <w:proofErr w:type="spellStart"/>
      <w:r w:rsidRPr="0092436F">
        <w:rPr>
          <w:rFonts w:eastAsia="Arial" w:cs="Arial"/>
          <w:color w:val="auto"/>
          <w:szCs w:val="24"/>
        </w:rPr>
        <w:t>Your</w:t>
      </w:r>
      <w:proofErr w:type="spellEnd"/>
      <w:r w:rsidRPr="0092436F">
        <w:rPr>
          <w:rFonts w:eastAsia="Arial" w:cs="Arial"/>
          <w:color w:val="auto"/>
          <w:szCs w:val="24"/>
        </w:rPr>
        <w:t xml:space="preserve"> </w:t>
      </w:r>
      <w:proofErr w:type="spellStart"/>
      <w:r w:rsidRPr="0092436F">
        <w:rPr>
          <w:rFonts w:eastAsia="Arial" w:cs="Arial"/>
          <w:color w:val="auto"/>
          <w:szCs w:val="24"/>
        </w:rPr>
        <w:t>Own</w:t>
      </w:r>
      <w:proofErr w:type="spellEnd"/>
      <w:r w:rsidRPr="0092436F">
        <w:rPr>
          <w:rFonts w:eastAsia="Arial" w:cs="Arial"/>
          <w:color w:val="auto"/>
          <w:szCs w:val="24"/>
        </w:rPr>
        <w:t xml:space="preserve"> Device) amplia a superfície de ataque, pois dispositivos pessoais frequentemente </w:t>
      </w:r>
      <w:r w:rsidR="000538FC">
        <w:rPr>
          <w:rFonts w:eastAsia="Arial" w:cs="Arial"/>
          <w:color w:val="auto"/>
          <w:szCs w:val="24"/>
        </w:rPr>
        <w:t xml:space="preserve">não possuem </w:t>
      </w:r>
      <w:r w:rsidRPr="0092436F">
        <w:rPr>
          <w:rFonts w:eastAsia="Arial" w:cs="Arial"/>
          <w:color w:val="auto"/>
          <w:szCs w:val="24"/>
        </w:rPr>
        <w:t>os mesmos controles de segurança corporativos.</w:t>
      </w:r>
    </w:p>
    <w:p w14:paraId="34104784" w14:textId="7D354FC8" w:rsidR="0092436F" w:rsidRPr="0092436F" w:rsidRDefault="0092436F" w:rsidP="0092436F">
      <w:pPr>
        <w:widowControl w:val="0"/>
        <w:numPr>
          <w:ilvl w:val="0"/>
          <w:numId w:val="10"/>
        </w:numPr>
        <w:spacing w:line="240" w:lineRule="auto"/>
        <w:rPr>
          <w:rFonts w:eastAsia="Arial" w:cs="Arial"/>
          <w:color w:val="auto"/>
          <w:szCs w:val="24"/>
        </w:rPr>
      </w:pPr>
      <w:r w:rsidRPr="0092436F">
        <w:rPr>
          <w:rFonts w:eastAsia="Arial" w:cs="Arial"/>
          <w:b/>
          <w:bCs/>
          <w:color w:val="auto"/>
          <w:szCs w:val="24"/>
        </w:rPr>
        <w:t>Comunicação por canais não oficiais:</w:t>
      </w:r>
      <w:r w:rsidRPr="0092436F">
        <w:rPr>
          <w:rFonts w:eastAsia="Arial" w:cs="Arial"/>
          <w:color w:val="auto"/>
          <w:szCs w:val="24"/>
        </w:rPr>
        <w:t xml:space="preserve"> O uso de aplicativos de </w:t>
      </w:r>
      <w:r w:rsidR="000538FC" w:rsidRPr="0092436F">
        <w:rPr>
          <w:rFonts w:eastAsia="Arial" w:cs="Arial"/>
          <w:color w:val="auto"/>
          <w:szCs w:val="24"/>
        </w:rPr>
        <w:t>mensagens</w:t>
      </w:r>
      <w:r w:rsidRPr="0092436F">
        <w:rPr>
          <w:rFonts w:eastAsia="Arial" w:cs="Arial"/>
          <w:color w:val="auto"/>
          <w:szCs w:val="24"/>
        </w:rPr>
        <w:t xml:space="preserve"> pessoais para assuntos corporativos dificulta a aplicação de políticas de segurança e o monitoramento.</w:t>
      </w:r>
    </w:p>
    <w:p w14:paraId="6F945FAD" w14:textId="69AE7428" w:rsidR="0092436F" w:rsidRDefault="0092436F" w:rsidP="00146698">
      <w:pPr>
        <w:widowControl w:val="0"/>
        <w:spacing w:line="240" w:lineRule="auto"/>
        <w:ind w:firstLine="360"/>
        <w:rPr>
          <w:rFonts w:eastAsia="Arial" w:cs="Arial"/>
          <w:color w:val="auto"/>
          <w:szCs w:val="24"/>
        </w:rPr>
      </w:pPr>
      <w:r w:rsidRPr="0092436F">
        <w:rPr>
          <w:rFonts w:eastAsia="Arial" w:cs="Arial"/>
          <w:color w:val="auto"/>
          <w:szCs w:val="24"/>
        </w:rPr>
        <w:t xml:space="preserve">Diante desse cenário, as empresas precisam adaptar suas políticas de segurança e treinamentos para um contexto </w:t>
      </w:r>
      <w:r w:rsidR="00146698" w:rsidRPr="0092436F">
        <w:rPr>
          <w:rFonts w:eastAsia="Arial" w:cs="Arial"/>
          <w:color w:val="auto"/>
          <w:szCs w:val="24"/>
        </w:rPr>
        <w:t>em que</w:t>
      </w:r>
      <w:r w:rsidRPr="0092436F">
        <w:rPr>
          <w:rFonts w:eastAsia="Arial" w:cs="Arial"/>
          <w:color w:val="auto"/>
          <w:szCs w:val="24"/>
        </w:rPr>
        <w:t xml:space="preserve"> as barreiras tradicionais deixaram de existir. Programas de conscientização devem abordar especificamente os riscos do trabalho remoto, como a verificação de identidade em chamadas de vídeo, a segurança de redes Wi-Fi domésticas e o uso seguro de aplicativos de comunicação.</w:t>
      </w:r>
    </w:p>
    <w:p w14:paraId="780CED81" w14:textId="77777777" w:rsidR="0051789A" w:rsidRPr="0092436F" w:rsidRDefault="0051789A" w:rsidP="0092436F">
      <w:pPr>
        <w:widowControl w:val="0"/>
        <w:spacing w:line="240" w:lineRule="auto"/>
        <w:rPr>
          <w:rFonts w:eastAsia="Arial" w:cs="Arial"/>
          <w:color w:val="auto"/>
          <w:szCs w:val="24"/>
        </w:rPr>
      </w:pPr>
    </w:p>
    <w:p w14:paraId="2A27700D" w14:textId="487C2225" w:rsidR="0092436F" w:rsidRPr="0092436F" w:rsidRDefault="0092436F" w:rsidP="0092436F">
      <w:pPr>
        <w:widowControl w:val="0"/>
        <w:spacing w:line="240" w:lineRule="auto"/>
        <w:rPr>
          <w:rFonts w:eastAsia="Arial" w:cs="Arial"/>
          <w:b/>
          <w:bCs/>
          <w:color w:val="auto"/>
          <w:szCs w:val="24"/>
        </w:rPr>
      </w:pPr>
      <w:r w:rsidRPr="0092436F">
        <w:rPr>
          <w:rFonts w:eastAsia="Arial" w:cs="Arial"/>
          <w:b/>
          <w:bCs/>
          <w:color w:val="auto"/>
          <w:szCs w:val="24"/>
        </w:rPr>
        <w:t>3.</w:t>
      </w:r>
      <w:r w:rsidR="00265666">
        <w:rPr>
          <w:rFonts w:eastAsia="Arial" w:cs="Arial"/>
          <w:b/>
          <w:bCs/>
          <w:color w:val="auto"/>
          <w:szCs w:val="24"/>
        </w:rPr>
        <w:t>2</w:t>
      </w:r>
      <w:r w:rsidRPr="0092436F">
        <w:rPr>
          <w:rFonts w:eastAsia="Arial" w:cs="Arial"/>
          <w:b/>
          <w:bCs/>
          <w:color w:val="auto"/>
          <w:szCs w:val="24"/>
        </w:rPr>
        <w:t>.5 Medidas de Mitigação e Conscientização</w:t>
      </w:r>
    </w:p>
    <w:p w14:paraId="46027478" w14:textId="581D2725" w:rsidR="0092436F" w:rsidRPr="0092436F" w:rsidRDefault="0092436F" w:rsidP="000538FC">
      <w:pPr>
        <w:widowControl w:val="0"/>
        <w:spacing w:line="240" w:lineRule="auto"/>
        <w:ind w:firstLine="708"/>
        <w:rPr>
          <w:rFonts w:eastAsia="Arial" w:cs="Arial"/>
          <w:color w:val="auto"/>
          <w:szCs w:val="24"/>
        </w:rPr>
      </w:pPr>
      <w:r w:rsidRPr="0092436F">
        <w:rPr>
          <w:rFonts w:eastAsia="Arial" w:cs="Arial"/>
          <w:color w:val="auto"/>
          <w:szCs w:val="24"/>
        </w:rPr>
        <w:t xml:space="preserve">Para reduzir os riscos, as empresas precisam investir não apenas em tecnologia, mas </w:t>
      </w:r>
      <w:r w:rsidRPr="0092436F">
        <w:rPr>
          <w:rFonts w:eastAsia="Arial" w:cs="Arial"/>
          <w:color w:val="auto"/>
          <w:szCs w:val="24"/>
        </w:rPr>
        <w:lastRenderedPageBreak/>
        <w:t xml:space="preserve">também na conscientização dos colaboradores. Treinamentos periódicos sobre segurança da informação, combinados com simulações de ataque (como </w:t>
      </w:r>
      <w:r w:rsidR="00626BCC">
        <w:rPr>
          <w:rFonts w:eastAsia="Arial" w:cs="Arial"/>
          <w:color w:val="auto"/>
          <w:szCs w:val="24"/>
        </w:rPr>
        <w:t>ataques</w:t>
      </w:r>
      <w:r w:rsidRPr="0092436F">
        <w:rPr>
          <w:rFonts w:eastAsia="Arial" w:cs="Arial"/>
          <w:color w:val="auto"/>
          <w:szCs w:val="24"/>
        </w:rPr>
        <w:t xml:space="preserve"> de </w:t>
      </w:r>
      <w:proofErr w:type="spellStart"/>
      <w:r w:rsidRPr="0092436F">
        <w:rPr>
          <w:rFonts w:eastAsia="Arial" w:cs="Arial"/>
          <w:i/>
          <w:iCs/>
          <w:color w:val="auto"/>
          <w:szCs w:val="24"/>
        </w:rPr>
        <w:t>phishing</w:t>
      </w:r>
      <w:proofErr w:type="spellEnd"/>
      <w:r w:rsidRPr="0092436F">
        <w:rPr>
          <w:rFonts w:eastAsia="Arial" w:cs="Arial"/>
          <w:color w:val="auto"/>
          <w:szCs w:val="24"/>
        </w:rPr>
        <w:t> controladas), ajudam os funcionários a reconhecer tentativas de fraude e agir de maneira preventiva.</w:t>
      </w:r>
    </w:p>
    <w:p w14:paraId="673AFFF3" w14:textId="77777777" w:rsidR="0092436F" w:rsidRPr="0092436F" w:rsidRDefault="0092436F" w:rsidP="0092436F">
      <w:pPr>
        <w:widowControl w:val="0"/>
        <w:spacing w:line="240" w:lineRule="auto"/>
        <w:rPr>
          <w:rFonts w:eastAsia="Arial" w:cs="Arial"/>
          <w:color w:val="auto"/>
          <w:szCs w:val="24"/>
        </w:rPr>
      </w:pPr>
      <w:r w:rsidRPr="0092436F">
        <w:rPr>
          <w:rFonts w:eastAsia="Arial" w:cs="Arial"/>
          <w:color w:val="auto"/>
          <w:szCs w:val="24"/>
        </w:rPr>
        <w:t>Uma abordagem eficaz deve incluir:</w:t>
      </w:r>
    </w:p>
    <w:p w14:paraId="5D79FDBE" w14:textId="77777777" w:rsidR="0092436F" w:rsidRPr="0092436F" w:rsidRDefault="0092436F" w:rsidP="0092436F">
      <w:pPr>
        <w:widowControl w:val="0"/>
        <w:numPr>
          <w:ilvl w:val="0"/>
          <w:numId w:val="11"/>
        </w:numPr>
        <w:spacing w:line="240" w:lineRule="auto"/>
        <w:rPr>
          <w:rFonts w:eastAsia="Arial" w:cs="Arial"/>
          <w:color w:val="auto"/>
          <w:szCs w:val="24"/>
        </w:rPr>
      </w:pPr>
      <w:r w:rsidRPr="0092436F">
        <w:rPr>
          <w:rFonts w:eastAsia="Arial" w:cs="Arial"/>
          <w:b/>
          <w:bCs/>
          <w:color w:val="auto"/>
          <w:szCs w:val="24"/>
        </w:rPr>
        <w:t>Educação continuada:</w:t>
      </w:r>
      <w:r w:rsidRPr="0092436F">
        <w:rPr>
          <w:rFonts w:eastAsia="Arial" w:cs="Arial"/>
          <w:color w:val="auto"/>
          <w:szCs w:val="24"/>
        </w:rPr>
        <w:t> Sessões regulares de treinamento que abordem não apenas os tipos de ataques, mas também os princípios psicológicos explorados pelos criminosos.</w:t>
      </w:r>
    </w:p>
    <w:p w14:paraId="2C085484" w14:textId="77777777" w:rsidR="0092436F" w:rsidRPr="0092436F" w:rsidRDefault="0092436F" w:rsidP="0092436F">
      <w:pPr>
        <w:widowControl w:val="0"/>
        <w:numPr>
          <w:ilvl w:val="0"/>
          <w:numId w:val="11"/>
        </w:numPr>
        <w:spacing w:line="240" w:lineRule="auto"/>
        <w:rPr>
          <w:rFonts w:eastAsia="Arial" w:cs="Arial"/>
          <w:color w:val="auto"/>
          <w:szCs w:val="24"/>
        </w:rPr>
      </w:pPr>
      <w:r w:rsidRPr="0092436F">
        <w:rPr>
          <w:rFonts w:eastAsia="Arial" w:cs="Arial"/>
          <w:b/>
          <w:bCs/>
          <w:color w:val="auto"/>
          <w:szCs w:val="24"/>
        </w:rPr>
        <w:t>Simulações realistas:</w:t>
      </w:r>
      <w:r w:rsidRPr="0092436F">
        <w:rPr>
          <w:rFonts w:eastAsia="Arial" w:cs="Arial"/>
          <w:color w:val="auto"/>
          <w:szCs w:val="24"/>
        </w:rPr>
        <w:t> Testes práticos que reproduzam cenários de ataque para avaliar a preparação dos colaboradores e identificar áreas de melhoria.</w:t>
      </w:r>
    </w:p>
    <w:p w14:paraId="569F1468" w14:textId="77777777" w:rsidR="0092436F" w:rsidRPr="0092436F" w:rsidRDefault="0092436F" w:rsidP="0092436F">
      <w:pPr>
        <w:widowControl w:val="0"/>
        <w:numPr>
          <w:ilvl w:val="0"/>
          <w:numId w:val="11"/>
        </w:numPr>
        <w:spacing w:line="240" w:lineRule="auto"/>
        <w:rPr>
          <w:rFonts w:eastAsia="Arial" w:cs="Arial"/>
          <w:color w:val="auto"/>
          <w:szCs w:val="24"/>
        </w:rPr>
      </w:pPr>
      <w:r w:rsidRPr="0092436F">
        <w:rPr>
          <w:rFonts w:eastAsia="Arial" w:cs="Arial"/>
          <w:b/>
          <w:bCs/>
          <w:color w:val="auto"/>
          <w:szCs w:val="24"/>
        </w:rPr>
        <w:t>Políticas claras:</w:t>
      </w:r>
      <w:r w:rsidRPr="0092436F">
        <w:rPr>
          <w:rFonts w:eastAsia="Arial" w:cs="Arial"/>
          <w:color w:val="auto"/>
          <w:szCs w:val="24"/>
        </w:rPr>
        <w:t> Procedimentos bem definidos para verificação de identidade, aprovação de transferências financeiras e comunicação de incidentes.</w:t>
      </w:r>
    </w:p>
    <w:p w14:paraId="2FDECC6C" w14:textId="77777777" w:rsidR="0092436F" w:rsidRPr="0092436F" w:rsidRDefault="0092436F" w:rsidP="0092436F">
      <w:pPr>
        <w:widowControl w:val="0"/>
        <w:numPr>
          <w:ilvl w:val="0"/>
          <w:numId w:val="11"/>
        </w:numPr>
        <w:spacing w:line="240" w:lineRule="auto"/>
        <w:rPr>
          <w:rFonts w:eastAsia="Arial" w:cs="Arial"/>
          <w:color w:val="auto"/>
          <w:szCs w:val="24"/>
        </w:rPr>
      </w:pPr>
      <w:r w:rsidRPr="0092436F">
        <w:rPr>
          <w:rFonts w:eastAsia="Arial" w:cs="Arial"/>
          <w:b/>
          <w:bCs/>
          <w:color w:val="auto"/>
          <w:szCs w:val="24"/>
        </w:rPr>
        <w:t>Autenticação multifator:</w:t>
      </w:r>
      <w:r w:rsidRPr="0092436F">
        <w:rPr>
          <w:rFonts w:eastAsia="Arial" w:cs="Arial"/>
          <w:color w:val="auto"/>
          <w:szCs w:val="24"/>
        </w:rPr>
        <w:t> Implementação obrigatória para todos os acessos a sistemas corporativos, reduzindo o impacto do roubo de credenciais.</w:t>
      </w:r>
    </w:p>
    <w:p w14:paraId="115521A1" w14:textId="3C3A9D4A" w:rsidR="0092436F" w:rsidRPr="0092436F" w:rsidRDefault="0092436F" w:rsidP="0092436F">
      <w:pPr>
        <w:widowControl w:val="0"/>
        <w:numPr>
          <w:ilvl w:val="0"/>
          <w:numId w:val="11"/>
        </w:numPr>
        <w:spacing w:line="240" w:lineRule="auto"/>
        <w:rPr>
          <w:rFonts w:eastAsia="Arial" w:cs="Arial"/>
          <w:color w:val="auto"/>
          <w:szCs w:val="24"/>
        </w:rPr>
      </w:pPr>
      <w:r w:rsidRPr="0092436F">
        <w:rPr>
          <w:rFonts w:eastAsia="Arial" w:cs="Arial"/>
          <w:b/>
          <w:bCs/>
          <w:color w:val="auto"/>
          <w:szCs w:val="24"/>
        </w:rPr>
        <w:t>Monitoramento contínuo:</w:t>
      </w:r>
      <w:r w:rsidRPr="0092436F">
        <w:rPr>
          <w:rFonts w:eastAsia="Arial" w:cs="Arial"/>
          <w:color w:val="auto"/>
          <w:szCs w:val="24"/>
        </w:rPr>
        <w:t xml:space="preserve"> Sistemas que detectem comportamentos </w:t>
      </w:r>
      <w:r w:rsidR="00146698">
        <w:rPr>
          <w:rFonts w:eastAsia="Arial" w:cs="Arial"/>
          <w:color w:val="auto"/>
          <w:szCs w:val="24"/>
        </w:rPr>
        <w:t>suspeitos</w:t>
      </w:r>
      <w:r w:rsidRPr="0092436F">
        <w:rPr>
          <w:rFonts w:eastAsia="Arial" w:cs="Arial"/>
          <w:color w:val="auto"/>
          <w:szCs w:val="24"/>
        </w:rPr>
        <w:t>, como acessos em horários incomuns ou tentativas de movimentação lateral na rede.</w:t>
      </w:r>
    </w:p>
    <w:p w14:paraId="3461C544" w14:textId="66D95B46" w:rsidR="004A655B" w:rsidRDefault="0092436F" w:rsidP="00626BCC">
      <w:pPr>
        <w:widowControl w:val="0"/>
        <w:spacing w:line="240" w:lineRule="auto"/>
        <w:ind w:firstLine="360"/>
        <w:rPr>
          <w:rFonts w:eastAsia="Arial" w:cs="Arial"/>
          <w:color w:val="auto"/>
          <w:szCs w:val="24"/>
        </w:rPr>
      </w:pPr>
      <w:r w:rsidRPr="0092436F">
        <w:rPr>
          <w:rFonts w:eastAsia="Arial" w:cs="Arial"/>
          <w:color w:val="auto"/>
          <w:szCs w:val="24"/>
        </w:rPr>
        <w:t>Além disso, uma cultura de segurança sólida deve incentivar a reportagem de suspeitas sem</w:t>
      </w:r>
      <w:r w:rsidR="00146698">
        <w:rPr>
          <w:rFonts w:eastAsia="Arial" w:cs="Arial"/>
          <w:color w:val="auto"/>
          <w:szCs w:val="24"/>
        </w:rPr>
        <w:t xml:space="preserve"> que os colaboradores sintam</w:t>
      </w:r>
      <w:r w:rsidRPr="0092436F">
        <w:rPr>
          <w:rFonts w:eastAsia="Arial" w:cs="Arial"/>
          <w:color w:val="auto"/>
          <w:szCs w:val="24"/>
        </w:rPr>
        <w:t xml:space="preserve"> medo de </w:t>
      </w:r>
      <w:r w:rsidR="00146698">
        <w:rPr>
          <w:rFonts w:eastAsia="Arial" w:cs="Arial"/>
          <w:color w:val="auto"/>
          <w:szCs w:val="24"/>
        </w:rPr>
        <w:t>serem repreendidos</w:t>
      </w:r>
      <w:r w:rsidRPr="0092436F">
        <w:rPr>
          <w:rFonts w:eastAsia="Arial" w:cs="Arial"/>
          <w:color w:val="auto"/>
          <w:szCs w:val="24"/>
        </w:rPr>
        <w:t xml:space="preserve">, </w:t>
      </w:r>
      <w:r w:rsidR="00146698">
        <w:rPr>
          <w:rFonts w:eastAsia="Arial" w:cs="Arial"/>
          <w:color w:val="auto"/>
          <w:szCs w:val="24"/>
        </w:rPr>
        <w:t>visando em criar</w:t>
      </w:r>
      <w:r w:rsidRPr="0092436F">
        <w:rPr>
          <w:rFonts w:eastAsia="Arial" w:cs="Arial"/>
          <w:color w:val="auto"/>
          <w:szCs w:val="24"/>
        </w:rPr>
        <w:t xml:space="preserve"> em uma linha de defesa ativa, em vez de apenas um elo vulnerável.</w:t>
      </w:r>
    </w:p>
    <w:p w14:paraId="335C7CF4" w14:textId="77777777" w:rsidR="00512BA9" w:rsidRDefault="00512BA9" w:rsidP="004A655B">
      <w:pPr>
        <w:widowControl w:val="0"/>
        <w:spacing w:line="240" w:lineRule="auto"/>
        <w:rPr>
          <w:rFonts w:eastAsia="Arial" w:cs="Arial"/>
          <w:color w:val="auto"/>
          <w:szCs w:val="24"/>
        </w:rPr>
      </w:pPr>
    </w:p>
    <w:p w14:paraId="6064BF4D" w14:textId="303FBDEC" w:rsidR="00232584" w:rsidRDefault="00232584" w:rsidP="00232584">
      <w:pPr>
        <w:pStyle w:val="Legenda"/>
        <w:keepNext/>
        <w:jc w:val="center"/>
      </w:pPr>
      <w:r>
        <w:lastRenderedPageBreak/>
        <w:t xml:space="preserve">Figura </w:t>
      </w:r>
      <w:r w:rsidR="00F67A7D">
        <w:t>2</w:t>
      </w:r>
      <w:r>
        <w:t xml:space="preserve"> - Vetores de Acesso Inicial</w:t>
      </w:r>
    </w:p>
    <w:p w14:paraId="1F2AC4AC" w14:textId="77777777" w:rsidR="00232584" w:rsidRDefault="00512BA9" w:rsidP="00232584">
      <w:pPr>
        <w:keepNext/>
        <w:widowControl w:val="0"/>
        <w:spacing w:line="240" w:lineRule="auto"/>
        <w:jc w:val="center"/>
      </w:pPr>
      <w:r w:rsidRPr="002A70F3">
        <w:rPr>
          <w:rFonts w:eastAsia="Arial" w:cs="Arial"/>
          <w:b/>
          <w:bCs/>
          <w:noProof/>
          <w:color w:val="auto"/>
          <w:szCs w:val="24"/>
        </w:rPr>
        <w:drawing>
          <wp:inline distT="0" distB="0" distL="0" distR="0" wp14:anchorId="59D76007" wp14:editId="58DD0D36">
            <wp:extent cx="5432400" cy="6087600"/>
            <wp:effectExtent l="0" t="0" r="0" b="8890"/>
            <wp:docPr id="117937014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70141" name=""/>
                    <pic:cNvPicPr/>
                  </pic:nvPicPr>
                  <pic:blipFill>
                    <a:blip r:embed="rId11"/>
                    <a:stretch>
                      <a:fillRect/>
                    </a:stretch>
                  </pic:blipFill>
                  <pic:spPr>
                    <a:xfrm>
                      <a:off x="0" y="0"/>
                      <a:ext cx="5432400" cy="6087600"/>
                    </a:xfrm>
                    <a:prstGeom prst="rect">
                      <a:avLst/>
                    </a:prstGeom>
                  </pic:spPr>
                </pic:pic>
              </a:graphicData>
            </a:graphic>
          </wp:inline>
        </w:drawing>
      </w:r>
    </w:p>
    <w:p w14:paraId="28470A44" w14:textId="00315464" w:rsidR="004A655B" w:rsidRPr="002A70F3" w:rsidRDefault="00232584" w:rsidP="00232584">
      <w:pPr>
        <w:pStyle w:val="Legenda"/>
        <w:jc w:val="center"/>
        <w:rPr>
          <w:rFonts w:eastAsia="Arial" w:cs="Arial"/>
          <w:color w:val="auto"/>
          <w:sz w:val="24"/>
          <w:szCs w:val="24"/>
        </w:rPr>
      </w:pPr>
      <w:r>
        <w:t>Fonte: Panorama do Risco Cibernético no Brasil</w:t>
      </w:r>
    </w:p>
    <w:p w14:paraId="4CB86C9D" w14:textId="77777777" w:rsidR="00F469A7" w:rsidRDefault="00F469A7" w:rsidP="0082440A">
      <w:pPr>
        <w:widowControl w:val="0"/>
        <w:spacing w:line="240" w:lineRule="auto"/>
        <w:rPr>
          <w:rFonts w:eastAsia="Arial" w:cs="Arial"/>
          <w:b/>
          <w:bCs/>
          <w:color w:val="auto"/>
          <w:szCs w:val="24"/>
        </w:rPr>
      </w:pPr>
    </w:p>
    <w:p w14:paraId="0B9BFB63" w14:textId="172FCC06" w:rsidR="00C942F7" w:rsidRPr="002A70F3" w:rsidRDefault="0082440A" w:rsidP="0082440A">
      <w:pPr>
        <w:widowControl w:val="0"/>
        <w:spacing w:line="240" w:lineRule="auto"/>
        <w:rPr>
          <w:rFonts w:eastAsia="Arial" w:cs="Arial"/>
          <w:color w:val="auto"/>
          <w:szCs w:val="24"/>
        </w:rPr>
      </w:pPr>
      <w:r w:rsidRPr="002A70F3">
        <w:rPr>
          <w:rFonts w:eastAsia="Arial" w:cs="Arial"/>
          <w:b/>
          <w:bCs/>
          <w:color w:val="auto"/>
          <w:szCs w:val="24"/>
        </w:rPr>
        <w:t>3.</w:t>
      </w:r>
      <w:r w:rsidR="00265666">
        <w:rPr>
          <w:rFonts w:eastAsia="Arial" w:cs="Arial"/>
          <w:b/>
          <w:bCs/>
          <w:color w:val="auto"/>
          <w:szCs w:val="24"/>
        </w:rPr>
        <w:t>3</w:t>
      </w:r>
      <w:r w:rsidRPr="002A70F3">
        <w:rPr>
          <w:rFonts w:eastAsia="Arial" w:cs="Arial"/>
          <w:color w:val="auto"/>
          <w:szCs w:val="24"/>
        </w:rPr>
        <w:t xml:space="preserve"> </w:t>
      </w:r>
      <w:proofErr w:type="spellStart"/>
      <w:r w:rsidRPr="002A70F3">
        <w:rPr>
          <w:rFonts w:eastAsia="Arial" w:cs="Arial"/>
          <w:b/>
          <w:bCs/>
          <w:i/>
          <w:iCs/>
          <w:color w:val="auto"/>
          <w:szCs w:val="24"/>
        </w:rPr>
        <w:t>Phishing</w:t>
      </w:r>
      <w:proofErr w:type="spellEnd"/>
      <w:r w:rsidR="005725F8" w:rsidRPr="002A70F3">
        <w:rPr>
          <w:rFonts w:eastAsia="Arial" w:cs="Arial"/>
          <w:color w:val="auto"/>
          <w:szCs w:val="24"/>
        </w:rPr>
        <w:t xml:space="preserve"> </w:t>
      </w:r>
    </w:p>
    <w:p w14:paraId="0AA4B704" w14:textId="77777777" w:rsidR="003919D7" w:rsidRDefault="002A058C" w:rsidP="0082440A">
      <w:pPr>
        <w:widowControl w:val="0"/>
        <w:spacing w:line="240" w:lineRule="auto"/>
        <w:rPr>
          <w:rFonts w:eastAsia="Arial" w:cs="Arial"/>
          <w:color w:val="auto"/>
          <w:szCs w:val="24"/>
        </w:rPr>
      </w:pPr>
      <w:r w:rsidRPr="002A70F3">
        <w:rPr>
          <w:rFonts w:eastAsia="Arial" w:cs="Arial"/>
          <w:color w:val="auto"/>
          <w:szCs w:val="24"/>
        </w:rPr>
        <w:tab/>
        <w:t xml:space="preserve">A forma mais comum que empresas vem enfrentando </w:t>
      </w:r>
      <w:r w:rsidR="00551844" w:rsidRPr="002A70F3">
        <w:rPr>
          <w:rFonts w:eastAsia="Arial" w:cs="Arial"/>
          <w:color w:val="auto"/>
          <w:szCs w:val="24"/>
        </w:rPr>
        <w:t>atualmente</w:t>
      </w:r>
      <w:r w:rsidRPr="002A70F3">
        <w:rPr>
          <w:rFonts w:eastAsia="Arial" w:cs="Arial"/>
          <w:color w:val="auto"/>
          <w:szCs w:val="24"/>
        </w:rPr>
        <w:t xml:space="preserve"> de ataque a dados sensíveis é o </w:t>
      </w:r>
      <w:proofErr w:type="spellStart"/>
      <w:r w:rsidRPr="002A70F3">
        <w:rPr>
          <w:rFonts w:eastAsia="Arial" w:cs="Arial"/>
          <w:i/>
          <w:iCs/>
          <w:color w:val="auto"/>
          <w:szCs w:val="24"/>
        </w:rPr>
        <w:t>phishing</w:t>
      </w:r>
      <w:proofErr w:type="spellEnd"/>
      <w:r w:rsidRPr="002A70F3">
        <w:rPr>
          <w:rFonts w:eastAsia="Arial" w:cs="Arial"/>
          <w:color w:val="auto"/>
          <w:szCs w:val="24"/>
        </w:rPr>
        <w:t xml:space="preserve">. Uma forma </w:t>
      </w:r>
      <w:r w:rsidR="00551844" w:rsidRPr="002A70F3">
        <w:rPr>
          <w:rFonts w:eastAsia="Arial" w:cs="Arial"/>
          <w:color w:val="auto"/>
          <w:szCs w:val="24"/>
        </w:rPr>
        <w:t>simples,</w:t>
      </w:r>
      <w:r w:rsidRPr="002A70F3">
        <w:rPr>
          <w:rFonts w:eastAsia="Arial" w:cs="Arial"/>
          <w:color w:val="auto"/>
          <w:szCs w:val="24"/>
        </w:rPr>
        <w:t xml:space="preserve"> mas extremamente eficaz, um link malicioso que o usuário recebe em uma rede social, no caso </w:t>
      </w:r>
      <w:r w:rsidR="00072CF7" w:rsidRPr="002A70F3">
        <w:rPr>
          <w:rFonts w:eastAsia="Arial" w:cs="Arial"/>
          <w:color w:val="auto"/>
          <w:szCs w:val="24"/>
        </w:rPr>
        <w:t>em ambiente de trabalho é feito via</w:t>
      </w:r>
      <w:r w:rsidRPr="002A70F3">
        <w:rPr>
          <w:rFonts w:eastAsia="Arial" w:cs="Arial"/>
          <w:color w:val="auto"/>
          <w:szCs w:val="24"/>
        </w:rPr>
        <w:t xml:space="preserve"> e-mail</w:t>
      </w:r>
      <w:r w:rsidR="00072CF7" w:rsidRPr="002A70F3">
        <w:rPr>
          <w:rFonts w:eastAsia="Arial" w:cs="Arial"/>
          <w:color w:val="auto"/>
          <w:szCs w:val="24"/>
        </w:rPr>
        <w:t>,</w:t>
      </w:r>
      <w:r w:rsidRPr="002A70F3">
        <w:rPr>
          <w:rFonts w:eastAsia="Arial" w:cs="Arial"/>
          <w:color w:val="auto"/>
          <w:szCs w:val="24"/>
        </w:rPr>
        <w:t xml:space="preserve"> e é induzido a clicar neste link devido em primeira vista não aparentar nenhum problema. Pode estar sob um “disfarce” de ser um link de algum colega de trabalho que enviou, resposta de cliente, atualizações de sistemas etc. Ao clicar no link, o usuário permite que seu computador fique vulnerável a qualquer ataque que pode conter no conteúdo que foi dirigido na internet.</w:t>
      </w:r>
    </w:p>
    <w:p w14:paraId="30E30800" w14:textId="47C5FD35" w:rsidR="002A058C" w:rsidRDefault="003919D7" w:rsidP="003919D7">
      <w:pPr>
        <w:widowControl w:val="0"/>
        <w:spacing w:line="240" w:lineRule="auto"/>
        <w:rPr>
          <w:rFonts w:eastAsia="Arial" w:cs="Arial"/>
          <w:color w:val="auto"/>
          <w:szCs w:val="24"/>
        </w:rPr>
      </w:pPr>
      <w:r>
        <w:rPr>
          <w:rFonts w:eastAsia="Arial" w:cs="Arial"/>
          <w:color w:val="auto"/>
          <w:szCs w:val="24"/>
        </w:rPr>
        <w:tab/>
      </w:r>
      <w:r w:rsidRPr="003919D7">
        <w:rPr>
          <w:rFonts w:eastAsia="Arial" w:cs="Arial"/>
          <w:color w:val="auto"/>
          <w:szCs w:val="24"/>
        </w:rPr>
        <w:t>O termo “</w:t>
      </w:r>
      <w:proofErr w:type="spellStart"/>
      <w:r w:rsidRPr="00A84D8D">
        <w:rPr>
          <w:rFonts w:eastAsia="Arial" w:cs="Arial"/>
          <w:i/>
          <w:iCs/>
          <w:color w:val="auto"/>
          <w:szCs w:val="24"/>
        </w:rPr>
        <w:t>phishing</w:t>
      </w:r>
      <w:proofErr w:type="spellEnd"/>
      <w:r w:rsidRPr="003919D7">
        <w:rPr>
          <w:rFonts w:eastAsia="Arial" w:cs="Arial"/>
          <w:color w:val="auto"/>
          <w:szCs w:val="24"/>
        </w:rPr>
        <w:t xml:space="preserve">” surgiu na década de 1990, derivado da palavra inglesa </w:t>
      </w:r>
      <w:proofErr w:type="spellStart"/>
      <w:r w:rsidRPr="003919D7">
        <w:rPr>
          <w:rFonts w:eastAsia="Arial" w:cs="Arial"/>
          <w:i/>
          <w:iCs/>
          <w:color w:val="auto"/>
          <w:szCs w:val="24"/>
        </w:rPr>
        <w:t>fishing</w:t>
      </w:r>
      <w:proofErr w:type="spellEnd"/>
      <w:r w:rsidRPr="003919D7">
        <w:rPr>
          <w:rFonts w:eastAsia="Arial" w:cs="Arial"/>
          <w:color w:val="auto"/>
          <w:szCs w:val="24"/>
        </w:rPr>
        <w:t xml:space="preserve"> </w:t>
      </w:r>
      <w:r w:rsidRPr="003919D7">
        <w:rPr>
          <w:rFonts w:eastAsia="Arial" w:cs="Arial"/>
          <w:color w:val="auto"/>
          <w:szCs w:val="24"/>
        </w:rPr>
        <w:lastRenderedPageBreak/>
        <w:t>(“pesca”), fazendo referência à ideia de “lançar iscas” para enganar vítimas na internet. Os primeiros casos conhecidos ocorreram em serviços online como a AOL (</w:t>
      </w:r>
      <w:proofErr w:type="spellStart"/>
      <w:r w:rsidRPr="003919D7">
        <w:rPr>
          <w:rFonts w:eastAsia="Arial" w:cs="Arial"/>
          <w:i/>
          <w:iCs/>
          <w:color w:val="auto"/>
          <w:szCs w:val="24"/>
        </w:rPr>
        <w:t>America</w:t>
      </w:r>
      <w:proofErr w:type="spellEnd"/>
      <w:r w:rsidRPr="003919D7">
        <w:rPr>
          <w:rFonts w:eastAsia="Arial" w:cs="Arial"/>
          <w:i/>
          <w:iCs/>
          <w:color w:val="auto"/>
          <w:szCs w:val="24"/>
        </w:rPr>
        <w:t xml:space="preserve"> Online</w:t>
      </w:r>
      <w:r w:rsidRPr="003919D7">
        <w:rPr>
          <w:rFonts w:eastAsia="Arial" w:cs="Arial"/>
          <w:color w:val="auto"/>
          <w:szCs w:val="24"/>
        </w:rPr>
        <w:t xml:space="preserve">), onde criminosos enviavam mensagens falsas para roubar senhas e dados de usuários. Com a expansão da internet e da comunicação digital, o </w:t>
      </w:r>
      <w:proofErr w:type="spellStart"/>
      <w:r w:rsidRPr="003919D7">
        <w:rPr>
          <w:rFonts w:eastAsia="Arial" w:cs="Arial"/>
          <w:i/>
          <w:iCs/>
          <w:color w:val="auto"/>
          <w:szCs w:val="24"/>
        </w:rPr>
        <w:t>phishing</w:t>
      </w:r>
      <w:proofErr w:type="spellEnd"/>
      <w:r w:rsidRPr="003919D7">
        <w:rPr>
          <w:rFonts w:eastAsia="Arial" w:cs="Arial"/>
          <w:color w:val="auto"/>
          <w:szCs w:val="24"/>
        </w:rPr>
        <w:t xml:space="preserve"> evoluiu rapidamente e passou a se tornar uma das principais ameaças à segurança da informação no ambiente corporativo.</w:t>
      </w:r>
      <w:r w:rsidRPr="003919D7">
        <w:t xml:space="preserve"> </w:t>
      </w:r>
      <w:r w:rsidRPr="003919D7">
        <w:rPr>
          <w:rFonts w:eastAsia="Arial" w:cs="Arial"/>
          <w:color w:val="auto"/>
          <w:szCs w:val="24"/>
        </w:rPr>
        <w:t xml:space="preserve">Nos anos 2000, os ataques eram mais genéricos e baseados em disparos massivos de e-mails fraudulentos. Atualmente, os criminosos utilizam técnicas avançadas de engenharia social para aumentar a taxa de sucesso dos ataques. Informações coletadas em redes sociais, vazamentos de dados e registros públicos permitem criar mensagens altamente personalizadas. Esse modelo é conhecido como </w:t>
      </w:r>
      <w:proofErr w:type="spellStart"/>
      <w:r w:rsidRPr="003919D7">
        <w:rPr>
          <w:rFonts w:eastAsia="Arial" w:cs="Arial"/>
          <w:i/>
          <w:iCs/>
          <w:color w:val="auto"/>
          <w:szCs w:val="24"/>
        </w:rPr>
        <w:t>spear</w:t>
      </w:r>
      <w:proofErr w:type="spellEnd"/>
      <w:r w:rsidRPr="003919D7">
        <w:rPr>
          <w:rFonts w:eastAsia="Arial" w:cs="Arial"/>
          <w:i/>
          <w:iCs/>
          <w:color w:val="auto"/>
          <w:szCs w:val="24"/>
        </w:rPr>
        <w:t xml:space="preserve"> </w:t>
      </w:r>
      <w:proofErr w:type="spellStart"/>
      <w:r w:rsidRPr="003919D7">
        <w:rPr>
          <w:rFonts w:eastAsia="Arial" w:cs="Arial"/>
          <w:i/>
          <w:iCs/>
          <w:color w:val="auto"/>
          <w:szCs w:val="24"/>
        </w:rPr>
        <w:t>phishing</w:t>
      </w:r>
      <w:proofErr w:type="spellEnd"/>
      <w:r w:rsidRPr="003919D7">
        <w:rPr>
          <w:rFonts w:eastAsia="Arial" w:cs="Arial"/>
          <w:color w:val="auto"/>
          <w:szCs w:val="24"/>
        </w:rPr>
        <w:t xml:space="preserve">, no qual o ataque é direcionado a uma pessoa específica dentro da organização, geralmente funcionários com acesso privilegiado. Há também o </w:t>
      </w:r>
      <w:proofErr w:type="spellStart"/>
      <w:r w:rsidRPr="003919D7">
        <w:rPr>
          <w:rFonts w:eastAsia="Arial" w:cs="Arial"/>
          <w:i/>
          <w:iCs/>
          <w:color w:val="auto"/>
          <w:szCs w:val="24"/>
        </w:rPr>
        <w:t>whaling</w:t>
      </w:r>
      <w:proofErr w:type="spellEnd"/>
      <w:r w:rsidRPr="003919D7">
        <w:rPr>
          <w:rFonts w:eastAsia="Arial" w:cs="Arial"/>
          <w:color w:val="auto"/>
          <w:szCs w:val="24"/>
        </w:rPr>
        <w:t>, modalidade voltada para executivos e gestores de alto nível, buscando fraudes financeiras, autorização de pagamentos ou obtenção de dados estratégicos da empresa.</w:t>
      </w:r>
    </w:p>
    <w:p w14:paraId="19F6EC63" w14:textId="56F2EABE" w:rsidR="003919D7" w:rsidRPr="002A70F3" w:rsidRDefault="003919D7" w:rsidP="003919D7">
      <w:pPr>
        <w:widowControl w:val="0"/>
        <w:spacing w:line="240" w:lineRule="auto"/>
        <w:rPr>
          <w:rFonts w:eastAsia="Arial" w:cs="Arial"/>
          <w:color w:val="auto"/>
          <w:szCs w:val="24"/>
        </w:rPr>
      </w:pPr>
      <w:r>
        <w:rPr>
          <w:rFonts w:eastAsia="Arial" w:cs="Arial"/>
          <w:color w:val="auto"/>
          <w:szCs w:val="24"/>
        </w:rPr>
        <w:tab/>
      </w:r>
      <w:r w:rsidRPr="003919D7">
        <w:rPr>
          <w:rFonts w:eastAsia="Arial" w:cs="Arial"/>
          <w:color w:val="auto"/>
          <w:szCs w:val="24"/>
        </w:rPr>
        <w:t xml:space="preserve">O </w:t>
      </w:r>
      <w:proofErr w:type="spellStart"/>
      <w:r w:rsidRPr="003919D7">
        <w:rPr>
          <w:rFonts w:eastAsia="Arial" w:cs="Arial"/>
          <w:i/>
          <w:iCs/>
          <w:color w:val="auto"/>
          <w:szCs w:val="24"/>
        </w:rPr>
        <w:t>phishing</w:t>
      </w:r>
      <w:proofErr w:type="spellEnd"/>
      <w:r w:rsidRPr="003919D7">
        <w:rPr>
          <w:rFonts w:eastAsia="Arial" w:cs="Arial"/>
          <w:color w:val="auto"/>
          <w:szCs w:val="24"/>
        </w:rPr>
        <w:t xml:space="preserve"> possui forte relação com ataques a redes corporativas porque frequentemente representa o ponto inicial de invasões mais complexas. Muitas violações de segurança começam quando um funcionário clica em um link malicioso ou fornece suas credenciais em uma página falsa. A partir disso, o invasor pode acessar sistemas internos, movimentar-se lateralmente pela rede, instalar </w:t>
      </w:r>
      <w:proofErr w:type="spellStart"/>
      <w:r w:rsidRPr="003919D7">
        <w:rPr>
          <w:rFonts w:eastAsia="Arial" w:cs="Arial"/>
          <w:i/>
          <w:iCs/>
          <w:color w:val="auto"/>
          <w:szCs w:val="24"/>
        </w:rPr>
        <w:t>ransomwares</w:t>
      </w:r>
      <w:proofErr w:type="spellEnd"/>
      <w:r w:rsidRPr="003919D7">
        <w:rPr>
          <w:rFonts w:eastAsia="Arial" w:cs="Arial"/>
          <w:color w:val="auto"/>
          <w:szCs w:val="24"/>
        </w:rPr>
        <w:t xml:space="preserve">, capturar dados confidenciais ou comprometer servidores corporativos. Dessa forma, o </w:t>
      </w:r>
      <w:proofErr w:type="spellStart"/>
      <w:r w:rsidRPr="003919D7">
        <w:rPr>
          <w:rFonts w:eastAsia="Arial" w:cs="Arial"/>
          <w:i/>
          <w:iCs/>
          <w:color w:val="auto"/>
          <w:szCs w:val="24"/>
        </w:rPr>
        <w:t>phishing</w:t>
      </w:r>
      <w:proofErr w:type="spellEnd"/>
      <w:r w:rsidRPr="003919D7">
        <w:rPr>
          <w:rFonts w:eastAsia="Arial" w:cs="Arial"/>
          <w:color w:val="auto"/>
          <w:szCs w:val="24"/>
        </w:rPr>
        <w:t xml:space="preserve"> explora principalmente o fator humano, considerado um dos elementos mais vulneráveis dentro da segurança cibernética.</w:t>
      </w:r>
    </w:p>
    <w:p w14:paraId="0A95A91E" w14:textId="75F358B2" w:rsidR="003919D7" w:rsidRDefault="003919D7" w:rsidP="00C15B46">
      <w:pPr>
        <w:widowControl w:val="0"/>
        <w:spacing w:line="240" w:lineRule="auto"/>
        <w:ind w:firstLine="708"/>
        <w:rPr>
          <w:rFonts w:eastAsia="Arial" w:cs="Arial"/>
          <w:color w:val="auto"/>
          <w:szCs w:val="24"/>
        </w:rPr>
      </w:pPr>
      <w:r w:rsidRPr="003919D7">
        <w:rPr>
          <w:rFonts w:eastAsia="Arial" w:cs="Arial"/>
          <w:color w:val="auto"/>
          <w:szCs w:val="24"/>
        </w:rPr>
        <w:t xml:space="preserve">Tecnicamente, o funcionamento do </w:t>
      </w:r>
      <w:proofErr w:type="spellStart"/>
      <w:r w:rsidRPr="00A84D8D">
        <w:rPr>
          <w:rFonts w:eastAsia="Arial" w:cs="Arial"/>
          <w:i/>
          <w:iCs/>
          <w:color w:val="auto"/>
          <w:szCs w:val="24"/>
        </w:rPr>
        <w:t>phishing</w:t>
      </w:r>
      <w:proofErr w:type="spellEnd"/>
      <w:r w:rsidRPr="003919D7">
        <w:rPr>
          <w:rFonts w:eastAsia="Arial" w:cs="Arial"/>
          <w:color w:val="auto"/>
          <w:szCs w:val="24"/>
        </w:rPr>
        <w:t xml:space="preserve"> envolve a falsificação de identidade digital. O atacante cria páginas extremamente semelhantes às de empresas legítimas, como bancos, sistemas corporativos ou plataformas de autenticação. Os e-mails costumam utilizar logotipos oficiais, linguagem profissional e domínios parecidos com os verdadeiros para transmitir credibilidade. Em muitos casos, técnicas como </w:t>
      </w:r>
      <w:proofErr w:type="spellStart"/>
      <w:r w:rsidRPr="003919D7">
        <w:rPr>
          <w:rFonts w:eastAsia="Arial" w:cs="Arial"/>
          <w:i/>
          <w:iCs/>
          <w:color w:val="auto"/>
          <w:szCs w:val="24"/>
        </w:rPr>
        <w:t>spoofing</w:t>
      </w:r>
      <w:proofErr w:type="spellEnd"/>
      <w:r w:rsidRPr="003919D7">
        <w:rPr>
          <w:rFonts w:eastAsia="Arial" w:cs="Arial"/>
          <w:color w:val="auto"/>
          <w:szCs w:val="24"/>
        </w:rPr>
        <w:t xml:space="preserve"> são empregadas para mascarar o endereço de origem da mensagem, fazendo parecer que ela foi enviada por uma fonte confiável.</w:t>
      </w:r>
      <w:r w:rsidR="00C15B46">
        <w:rPr>
          <w:rFonts w:eastAsia="Arial" w:cs="Arial"/>
          <w:color w:val="auto"/>
          <w:szCs w:val="24"/>
        </w:rPr>
        <w:t xml:space="preserve"> </w:t>
      </w:r>
      <w:r w:rsidRPr="003919D7">
        <w:rPr>
          <w:rFonts w:eastAsia="Arial" w:cs="Arial"/>
          <w:color w:val="auto"/>
          <w:szCs w:val="24"/>
        </w:rPr>
        <w:t xml:space="preserve">Ao clicar no link fraudulento, a vítima pode ser redirecionada para uma página falsa onde insere usuário e senha, permitindo o roubo imediato das credenciais. Em outros casos, o ataque envolve o download automático de arquivos maliciosos, conhecidos como </w:t>
      </w:r>
      <w:proofErr w:type="spellStart"/>
      <w:r w:rsidRPr="003919D7">
        <w:rPr>
          <w:rFonts w:eastAsia="Arial" w:cs="Arial"/>
          <w:i/>
          <w:iCs/>
          <w:color w:val="auto"/>
          <w:szCs w:val="24"/>
        </w:rPr>
        <w:t>payloads</w:t>
      </w:r>
      <w:proofErr w:type="spellEnd"/>
      <w:r w:rsidRPr="003919D7">
        <w:rPr>
          <w:rFonts w:eastAsia="Arial" w:cs="Arial"/>
          <w:color w:val="auto"/>
          <w:szCs w:val="24"/>
        </w:rPr>
        <w:t xml:space="preserve">, capazes de instalar trojans, </w:t>
      </w:r>
      <w:proofErr w:type="spellStart"/>
      <w:r w:rsidRPr="003919D7">
        <w:rPr>
          <w:rFonts w:eastAsia="Arial" w:cs="Arial"/>
          <w:i/>
          <w:iCs/>
          <w:color w:val="auto"/>
          <w:szCs w:val="24"/>
        </w:rPr>
        <w:t>spyware</w:t>
      </w:r>
      <w:proofErr w:type="spellEnd"/>
      <w:r w:rsidRPr="003919D7">
        <w:rPr>
          <w:rFonts w:eastAsia="Arial" w:cs="Arial"/>
          <w:color w:val="auto"/>
          <w:szCs w:val="24"/>
        </w:rPr>
        <w:t xml:space="preserve"> ou </w:t>
      </w:r>
      <w:proofErr w:type="spellStart"/>
      <w:r w:rsidRPr="003919D7">
        <w:rPr>
          <w:rFonts w:eastAsia="Arial" w:cs="Arial"/>
          <w:i/>
          <w:iCs/>
          <w:color w:val="auto"/>
          <w:szCs w:val="24"/>
        </w:rPr>
        <w:t>ransomwares</w:t>
      </w:r>
      <w:proofErr w:type="spellEnd"/>
      <w:r w:rsidRPr="003919D7">
        <w:rPr>
          <w:rFonts w:eastAsia="Arial" w:cs="Arial"/>
          <w:color w:val="auto"/>
          <w:szCs w:val="24"/>
        </w:rPr>
        <w:t xml:space="preserve"> no computador da vítima. Existem ainda ataques que exploram vulnerabilidades do navegador ou do sistema operacional para executar códigos maliciosos sem o conhecimento do usuário.</w:t>
      </w:r>
    </w:p>
    <w:p w14:paraId="2ACE16E0" w14:textId="54A25027" w:rsidR="003919D7" w:rsidRDefault="00C15B46" w:rsidP="002A058C">
      <w:pPr>
        <w:widowControl w:val="0"/>
        <w:spacing w:line="240" w:lineRule="auto"/>
        <w:ind w:firstLine="708"/>
        <w:rPr>
          <w:rFonts w:eastAsia="Arial" w:cs="Arial"/>
          <w:color w:val="auto"/>
          <w:szCs w:val="24"/>
        </w:rPr>
      </w:pPr>
      <w:r>
        <w:rPr>
          <w:rFonts w:eastAsia="Arial" w:cs="Arial"/>
          <w:color w:val="auto"/>
          <w:szCs w:val="24"/>
        </w:rPr>
        <w:t>Serviços</w:t>
      </w:r>
      <w:r w:rsidR="003919D7" w:rsidRPr="003919D7">
        <w:rPr>
          <w:rFonts w:eastAsia="Arial" w:cs="Arial"/>
          <w:color w:val="auto"/>
          <w:szCs w:val="24"/>
        </w:rPr>
        <w:t xml:space="preserve"> em nuvem e plataformas de autenticação corporativa estão entre os principais alvos dos ataques modernos. Sistemas como </w:t>
      </w:r>
      <w:r w:rsidR="003919D7" w:rsidRPr="003919D7">
        <w:rPr>
          <w:rFonts w:eastAsia="Arial" w:cs="Arial"/>
          <w:i/>
          <w:iCs/>
          <w:color w:val="auto"/>
          <w:szCs w:val="24"/>
        </w:rPr>
        <w:t xml:space="preserve">Google </w:t>
      </w:r>
      <w:proofErr w:type="spellStart"/>
      <w:r w:rsidR="003919D7" w:rsidRPr="003919D7">
        <w:rPr>
          <w:rFonts w:eastAsia="Arial" w:cs="Arial"/>
          <w:i/>
          <w:iCs/>
          <w:color w:val="auto"/>
          <w:szCs w:val="24"/>
        </w:rPr>
        <w:t>Workspace</w:t>
      </w:r>
      <w:proofErr w:type="spellEnd"/>
      <w:r w:rsidR="003919D7" w:rsidRPr="003919D7">
        <w:rPr>
          <w:rFonts w:eastAsia="Arial" w:cs="Arial"/>
          <w:color w:val="auto"/>
          <w:szCs w:val="24"/>
        </w:rPr>
        <w:t xml:space="preserve">, </w:t>
      </w:r>
      <w:r w:rsidR="003919D7" w:rsidRPr="003919D7">
        <w:rPr>
          <w:rFonts w:eastAsia="Arial" w:cs="Arial"/>
          <w:i/>
          <w:iCs/>
          <w:color w:val="auto"/>
          <w:szCs w:val="24"/>
        </w:rPr>
        <w:t xml:space="preserve">Microsoft </w:t>
      </w:r>
      <w:r w:rsidR="003919D7" w:rsidRPr="003919D7">
        <w:rPr>
          <w:rFonts w:eastAsia="Arial" w:cs="Arial"/>
          <w:color w:val="auto"/>
          <w:szCs w:val="24"/>
        </w:rPr>
        <w:t xml:space="preserve">365, </w:t>
      </w:r>
      <w:proofErr w:type="spellStart"/>
      <w:r w:rsidR="003919D7" w:rsidRPr="003919D7">
        <w:rPr>
          <w:rFonts w:eastAsia="Arial" w:cs="Arial"/>
          <w:color w:val="auto"/>
          <w:szCs w:val="24"/>
        </w:rPr>
        <w:t>VPNs</w:t>
      </w:r>
      <w:proofErr w:type="spellEnd"/>
      <w:r w:rsidR="003919D7" w:rsidRPr="003919D7">
        <w:rPr>
          <w:rFonts w:eastAsia="Arial" w:cs="Arial"/>
          <w:color w:val="auto"/>
          <w:szCs w:val="24"/>
        </w:rPr>
        <w:t xml:space="preserve"> corporativas e portais internos frequentemente são imitados em campanhas fraudulentas, pois fornecem acesso direto aos recursos organizacionais. Uma única credencial comprometida pode permitir ao atacante acessar e-mails corporativos, documentos confidenciais e sistemas críticos da empresa.</w:t>
      </w:r>
    </w:p>
    <w:p w14:paraId="1F9A53D9" w14:textId="77777777" w:rsidR="003919D7" w:rsidRPr="003919D7" w:rsidRDefault="003919D7" w:rsidP="000706C8">
      <w:pPr>
        <w:widowControl w:val="0"/>
        <w:spacing w:line="240" w:lineRule="auto"/>
        <w:rPr>
          <w:rFonts w:eastAsia="Arial" w:cs="Arial"/>
          <w:color w:val="auto"/>
          <w:szCs w:val="24"/>
        </w:rPr>
      </w:pPr>
      <w:r w:rsidRPr="003919D7">
        <w:rPr>
          <w:rFonts w:eastAsia="Arial" w:cs="Arial"/>
          <w:color w:val="auto"/>
          <w:szCs w:val="24"/>
        </w:rPr>
        <w:t xml:space="preserve">Entre os meios mais comuns utilizados nos ataques de </w:t>
      </w:r>
      <w:proofErr w:type="spellStart"/>
      <w:r w:rsidRPr="003919D7">
        <w:rPr>
          <w:rFonts w:eastAsia="Arial" w:cs="Arial"/>
          <w:i/>
          <w:iCs/>
          <w:color w:val="auto"/>
          <w:szCs w:val="24"/>
        </w:rPr>
        <w:t>phishing</w:t>
      </w:r>
      <w:proofErr w:type="spellEnd"/>
      <w:r w:rsidRPr="003919D7">
        <w:rPr>
          <w:rFonts w:eastAsia="Arial" w:cs="Arial"/>
          <w:color w:val="auto"/>
          <w:szCs w:val="24"/>
        </w:rPr>
        <w:t xml:space="preserve"> estão:</w:t>
      </w:r>
    </w:p>
    <w:p w14:paraId="7E8F5BEF" w14:textId="77777777" w:rsidR="003919D7" w:rsidRPr="003919D7" w:rsidRDefault="003919D7" w:rsidP="003919D7">
      <w:pPr>
        <w:widowControl w:val="0"/>
        <w:numPr>
          <w:ilvl w:val="0"/>
          <w:numId w:val="7"/>
        </w:numPr>
        <w:spacing w:line="240" w:lineRule="auto"/>
        <w:rPr>
          <w:rFonts w:eastAsia="Arial" w:cs="Arial"/>
          <w:color w:val="auto"/>
          <w:szCs w:val="24"/>
        </w:rPr>
      </w:pPr>
      <w:r w:rsidRPr="003919D7">
        <w:rPr>
          <w:rFonts w:eastAsia="Arial" w:cs="Arial"/>
          <w:color w:val="auto"/>
          <w:szCs w:val="24"/>
        </w:rPr>
        <w:t xml:space="preserve">E-mails corporativos falsificados; </w:t>
      </w:r>
    </w:p>
    <w:p w14:paraId="5CC6D130" w14:textId="77777777" w:rsidR="003919D7" w:rsidRPr="003919D7" w:rsidRDefault="003919D7" w:rsidP="003919D7">
      <w:pPr>
        <w:widowControl w:val="0"/>
        <w:numPr>
          <w:ilvl w:val="0"/>
          <w:numId w:val="7"/>
        </w:numPr>
        <w:spacing w:line="240" w:lineRule="auto"/>
        <w:rPr>
          <w:rFonts w:eastAsia="Arial" w:cs="Arial"/>
          <w:color w:val="auto"/>
          <w:szCs w:val="24"/>
        </w:rPr>
      </w:pPr>
      <w:r w:rsidRPr="003919D7">
        <w:rPr>
          <w:rFonts w:eastAsia="Arial" w:cs="Arial"/>
          <w:color w:val="auto"/>
          <w:szCs w:val="24"/>
        </w:rPr>
        <w:t xml:space="preserve">Links maliciosos enviados por mensagens instantâneas; </w:t>
      </w:r>
    </w:p>
    <w:p w14:paraId="525417E5" w14:textId="77777777" w:rsidR="003919D7" w:rsidRPr="003919D7" w:rsidRDefault="003919D7" w:rsidP="003919D7">
      <w:pPr>
        <w:widowControl w:val="0"/>
        <w:numPr>
          <w:ilvl w:val="0"/>
          <w:numId w:val="7"/>
        </w:numPr>
        <w:spacing w:line="240" w:lineRule="auto"/>
        <w:rPr>
          <w:rFonts w:eastAsia="Arial" w:cs="Arial"/>
          <w:color w:val="auto"/>
          <w:szCs w:val="24"/>
        </w:rPr>
      </w:pPr>
      <w:r w:rsidRPr="003919D7">
        <w:rPr>
          <w:rFonts w:eastAsia="Arial" w:cs="Arial"/>
          <w:color w:val="auto"/>
          <w:szCs w:val="24"/>
        </w:rPr>
        <w:t xml:space="preserve">Sites clonados de bancos ou sistemas empresariais; </w:t>
      </w:r>
    </w:p>
    <w:p w14:paraId="7F2596E3" w14:textId="77777777" w:rsidR="003919D7" w:rsidRPr="003919D7" w:rsidRDefault="003919D7" w:rsidP="003919D7">
      <w:pPr>
        <w:widowControl w:val="0"/>
        <w:numPr>
          <w:ilvl w:val="0"/>
          <w:numId w:val="7"/>
        </w:numPr>
        <w:spacing w:line="240" w:lineRule="auto"/>
        <w:rPr>
          <w:rFonts w:eastAsia="Arial" w:cs="Arial"/>
          <w:color w:val="auto"/>
          <w:szCs w:val="24"/>
        </w:rPr>
      </w:pPr>
      <w:r w:rsidRPr="003919D7">
        <w:rPr>
          <w:rFonts w:eastAsia="Arial" w:cs="Arial"/>
          <w:color w:val="auto"/>
          <w:szCs w:val="24"/>
        </w:rPr>
        <w:t xml:space="preserve">Anexos infectados em arquivos PDF, Word ou Excel; </w:t>
      </w:r>
    </w:p>
    <w:p w14:paraId="601A757A" w14:textId="77777777" w:rsidR="003919D7" w:rsidRPr="003919D7" w:rsidRDefault="003919D7" w:rsidP="003919D7">
      <w:pPr>
        <w:widowControl w:val="0"/>
        <w:numPr>
          <w:ilvl w:val="0"/>
          <w:numId w:val="7"/>
        </w:numPr>
        <w:spacing w:line="240" w:lineRule="auto"/>
        <w:rPr>
          <w:rFonts w:eastAsia="Arial" w:cs="Arial"/>
          <w:color w:val="auto"/>
          <w:szCs w:val="24"/>
        </w:rPr>
      </w:pPr>
      <w:r w:rsidRPr="003919D7">
        <w:rPr>
          <w:rFonts w:eastAsia="Arial" w:cs="Arial"/>
          <w:color w:val="auto"/>
          <w:szCs w:val="24"/>
        </w:rPr>
        <w:lastRenderedPageBreak/>
        <w:t>QR Codes maliciosos (</w:t>
      </w:r>
      <w:proofErr w:type="spellStart"/>
      <w:r w:rsidRPr="003919D7">
        <w:rPr>
          <w:rFonts w:eastAsia="Arial" w:cs="Arial"/>
          <w:i/>
          <w:iCs/>
          <w:color w:val="auto"/>
          <w:szCs w:val="24"/>
        </w:rPr>
        <w:t>quishing</w:t>
      </w:r>
      <w:proofErr w:type="spellEnd"/>
      <w:r w:rsidRPr="003919D7">
        <w:rPr>
          <w:rFonts w:eastAsia="Arial" w:cs="Arial"/>
          <w:color w:val="auto"/>
          <w:szCs w:val="24"/>
        </w:rPr>
        <w:t xml:space="preserve">); </w:t>
      </w:r>
    </w:p>
    <w:p w14:paraId="7219C2A0" w14:textId="77777777" w:rsidR="003919D7" w:rsidRPr="003919D7" w:rsidRDefault="003919D7" w:rsidP="003919D7">
      <w:pPr>
        <w:widowControl w:val="0"/>
        <w:numPr>
          <w:ilvl w:val="0"/>
          <w:numId w:val="7"/>
        </w:numPr>
        <w:spacing w:line="240" w:lineRule="auto"/>
        <w:rPr>
          <w:rFonts w:eastAsia="Arial" w:cs="Arial"/>
          <w:color w:val="auto"/>
          <w:szCs w:val="24"/>
        </w:rPr>
      </w:pPr>
      <w:r w:rsidRPr="003919D7">
        <w:rPr>
          <w:rFonts w:eastAsia="Arial" w:cs="Arial"/>
          <w:color w:val="auto"/>
          <w:szCs w:val="24"/>
        </w:rPr>
        <w:t xml:space="preserve">Redes sociais profissionais como LinkedIn; </w:t>
      </w:r>
    </w:p>
    <w:p w14:paraId="1303D9EF" w14:textId="70FCC072" w:rsidR="00F23D10" w:rsidRPr="00F23D10" w:rsidRDefault="003919D7" w:rsidP="00F23D10">
      <w:pPr>
        <w:widowControl w:val="0"/>
        <w:numPr>
          <w:ilvl w:val="0"/>
          <w:numId w:val="7"/>
        </w:numPr>
        <w:spacing w:line="240" w:lineRule="auto"/>
        <w:rPr>
          <w:rFonts w:eastAsia="Arial" w:cs="Arial"/>
          <w:color w:val="auto"/>
          <w:szCs w:val="24"/>
        </w:rPr>
      </w:pPr>
      <w:r w:rsidRPr="003919D7">
        <w:rPr>
          <w:rFonts w:eastAsia="Arial" w:cs="Arial"/>
          <w:color w:val="auto"/>
          <w:szCs w:val="24"/>
        </w:rPr>
        <w:t>Plataformas de armazenamento em nuvem e compartilhamento de arquivos.</w:t>
      </w:r>
    </w:p>
    <w:p w14:paraId="5F5C04AC" w14:textId="77777777" w:rsidR="00F23D10" w:rsidRDefault="00F23D10" w:rsidP="00F23D10">
      <w:pPr>
        <w:widowControl w:val="0"/>
        <w:spacing w:line="240" w:lineRule="auto"/>
        <w:ind w:left="360"/>
        <w:rPr>
          <w:rFonts w:eastAsia="Arial" w:cs="Arial"/>
          <w:b/>
          <w:bCs/>
          <w:color w:val="auto"/>
          <w:szCs w:val="24"/>
        </w:rPr>
      </w:pPr>
    </w:p>
    <w:p w14:paraId="7C06E448" w14:textId="1854A1F0" w:rsidR="00F23D10" w:rsidRDefault="00F23D10" w:rsidP="00F23D10">
      <w:pPr>
        <w:widowControl w:val="0"/>
        <w:spacing w:line="240" w:lineRule="auto"/>
        <w:ind w:firstLine="360"/>
        <w:rPr>
          <w:rFonts w:eastAsia="Arial" w:cs="Arial"/>
          <w:color w:val="auto"/>
          <w:szCs w:val="24"/>
        </w:rPr>
      </w:pPr>
      <w:r w:rsidRPr="00F23D10">
        <w:rPr>
          <w:rFonts w:eastAsia="Arial" w:cs="Arial"/>
          <w:color w:val="auto"/>
          <w:szCs w:val="24"/>
        </w:rPr>
        <w:t>Devido à constante evolução dessas técnicas, as organizações passaram a investir em medidas de prevenção</w:t>
      </w:r>
      <w:r>
        <w:rPr>
          <w:rFonts w:eastAsia="Arial" w:cs="Arial"/>
          <w:color w:val="auto"/>
          <w:szCs w:val="24"/>
        </w:rPr>
        <w:t xml:space="preserve">. </w:t>
      </w:r>
      <w:r w:rsidRPr="00F23D10">
        <w:rPr>
          <w:rFonts w:eastAsia="Arial" w:cs="Arial"/>
          <w:color w:val="auto"/>
          <w:szCs w:val="24"/>
        </w:rPr>
        <w:t xml:space="preserve"> Entretanto, mesmo com tecnologias avançadas, o </w:t>
      </w:r>
      <w:proofErr w:type="spellStart"/>
      <w:r w:rsidRPr="00F23D10">
        <w:rPr>
          <w:rFonts w:eastAsia="Arial" w:cs="Arial"/>
          <w:i/>
          <w:iCs/>
          <w:color w:val="auto"/>
          <w:szCs w:val="24"/>
        </w:rPr>
        <w:t>phishing</w:t>
      </w:r>
      <w:proofErr w:type="spellEnd"/>
      <w:r w:rsidRPr="00F23D10">
        <w:rPr>
          <w:rFonts w:eastAsia="Arial" w:cs="Arial"/>
          <w:color w:val="auto"/>
          <w:szCs w:val="24"/>
        </w:rPr>
        <w:t xml:space="preserve"> continua sendo uma das ameaças mais perigosas para redes corporativas, justamente por explorar a confiança e o comportamento humano como principal vetor de ataque.</w:t>
      </w:r>
    </w:p>
    <w:p w14:paraId="54494E9F" w14:textId="77777777" w:rsidR="003D7739" w:rsidRDefault="003D7739" w:rsidP="00F23D10">
      <w:pPr>
        <w:widowControl w:val="0"/>
        <w:spacing w:line="240" w:lineRule="auto"/>
        <w:ind w:firstLine="360"/>
        <w:rPr>
          <w:rFonts w:eastAsia="Arial" w:cs="Arial"/>
          <w:color w:val="auto"/>
          <w:szCs w:val="24"/>
        </w:rPr>
      </w:pPr>
    </w:p>
    <w:p w14:paraId="74D764AB" w14:textId="259F4353" w:rsidR="003D7739" w:rsidRPr="003D7739" w:rsidRDefault="003D7739" w:rsidP="003D7739">
      <w:pPr>
        <w:widowControl w:val="0"/>
        <w:spacing w:line="240" w:lineRule="auto"/>
        <w:rPr>
          <w:rFonts w:eastAsia="Arial" w:cs="Arial"/>
          <w:b/>
          <w:bCs/>
          <w:color w:val="auto"/>
          <w:szCs w:val="24"/>
        </w:rPr>
      </w:pPr>
      <w:r w:rsidRPr="003D7739">
        <w:rPr>
          <w:rFonts w:eastAsia="Arial" w:cs="Arial"/>
          <w:b/>
          <w:bCs/>
          <w:color w:val="auto"/>
          <w:szCs w:val="24"/>
        </w:rPr>
        <w:t>3.</w:t>
      </w:r>
      <w:r w:rsidR="00265666">
        <w:rPr>
          <w:rFonts w:eastAsia="Arial" w:cs="Arial"/>
          <w:b/>
          <w:bCs/>
          <w:color w:val="auto"/>
          <w:szCs w:val="24"/>
        </w:rPr>
        <w:t>3</w:t>
      </w:r>
      <w:r w:rsidRPr="003D7739">
        <w:rPr>
          <w:rFonts w:eastAsia="Arial" w:cs="Arial"/>
          <w:b/>
          <w:bCs/>
          <w:color w:val="auto"/>
          <w:szCs w:val="24"/>
        </w:rPr>
        <w:t>.</w:t>
      </w:r>
      <w:r>
        <w:rPr>
          <w:rFonts w:eastAsia="Arial" w:cs="Arial"/>
          <w:b/>
          <w:bCs/>
          <w:color w:val="auto"/>
          <w:szCs w:val="24"/>
        </w:rPr>
        <w:t>1</w:t>
      </w:r>
      <w:r w:rsidRPr="003D7739">
        <w:rPr>
          <w:rFonts w:eastAsia="Arial" w:cs="Arial"/>
          <w:b/>
          <w:bCs/>
          <w:color w:val="auto"/>
          <w:szCs w:val="24"/>
        </w:rPr>
        <w:t xml:space="preserve"> O Ciclo Completo de um Ataque de </w:t>
      </w:r>
      <w:proofErr w:type="spellStart"/>
      <w:r w:rsidRPr="003D7739">
        <w:rPr>
          <w:rFonts w:eastAsia="Arial" w:cs="Arial"/>
          <w:b/>
          <w:bCs/>
          <w:i/>
          <w:iCs/>
          <w:color w:val="auto"/>
          <w:szCs w:val="24"/>
        </w:rPr>
        <w:t>Phishing</w:t>
      </w:r>
      <w:proofErr w:type="spellEnd"/>
    </w:p>
    <w:p w14:paraId="063DF0F5" w14:textId="77777777" w:rsidR="003D7739" w:rsidRPr="003D7739" w:rsidRDefault="003D7739" w:rsidP="003D7739">
      <w:pPr>
        <w:widowControl w:val="0"/>
        <w:spacing w:line="240" w:lineRule="auto"/>
        <w:ind w:firstLine="360"/>
        <w:rPr>
          <w:rFonts w:eastAsia="Arial" w:cs="Arial"/>
          <w:color w:val="auto"/>
          <w:szCs w:val="24"/>
        </w:rPr>
      </w:pPr>
      <w:r w:rsidRPr="003D7739">
        <w:rPr>
          <w:rFonts w:eastAsia="Arial" w:cs="Arial"/>
          <w:color w:val="auto"/>
          <w:szCs w:val="24"/>
        </w:rPr>
        <w:t>Para compreender a amplitude da ameaça, é fundamental analisar o ciclo completo de execução de um ataque de </w:t>
      </w:r>
      <w:proofErr w:type="spellStart"/>
      <w:r w:rsidRPr="003D7739">
        <w:rPr>
          <w:rFonts w:eastAsia="Arial" w:cs="Arial"/>
          <w:i/>
          <w:iCs/>
          <w:color w:val="auto"/>
          <w:szCs w:val="24"/>
        </w:rPr>
        <w:t>phishing</w:t>
      </w:r>
      <w:proofErr w:type="spellEnd"/>
      <w:r w:rsidRPr="003D7739">
        <w:rPr>
          <w:rFonts w:eastAsia="Arial" w:cs="Arial"/>
          <w:color w:val="auto"/>
          <w:szCs w:val="24"/>
        </w:rPr>
        <w:t>, que pode ser dividido em quatro fases principais: </w:t>
      </w:r>
      <w:r w:rsidRPr="000706C8">
        <w:rPr>
          <w:rFonts w:eastAsia="Arial" w:cs="Arial"/>
          <w:color w:val="auto"/>
          <w:szCs w:val="24"/>
        </w:rPr>
        <w:t>entrega, exploração, comando de controle e exfiltração de dados</w:t>
      </w:r>
      <w:r w:rsidRPr="003D7739">
        <w:rPr>
          <w:rFonts w:eastAsia="Arial" w:cs="Arial"/>
          <w:color w:val="auto"/>
          <w:szCs w:val="24"/>
        </w:rPr>
        <w:t> (LOPES, 2025).</w:t>
      </w:r>
    </w:p>
    <w:p w14:paraId="11518BCC" w14:textId="77777777" w:rsidR="003D7739" w:rsidRPr="003D7739" w:rsidRDefault="003D7739" w:rsidP="000706C8">
      <w:pPr>
        <w:widowControl w:val="0"/>
        <w:numPr>
          <w:ilvl w:val="0"/>
          <w:numId w:val="15"/>
        </w:numPr>
        <w:spacing w:line="240" w:lineRule="auto"/>
        <w:rPr>
          <w:rFonts w:eastAsia="Arial" w:cs="Arial"/>
          <w:color w:val="auto"/>
          <w:szCs w:val="24"/>
        </w:rPr>
      </w:pPr>
      <w:r w:rsidRPr="003D7739">
        <w:rPr>
          <w:rFonts w:eastAsia="Arial" w:cs="Arial"/>
          <w:b/>
          <w:bCs/>
          <w:color w:val="auto"/>
          <w:szCs w:val="24"/>
        </w:rPr>
        <w:t>Entrega:</w:t>
      </w:r>
      <w:r w:rsidRPr="003D7739">
        <w:rPr>
          <w:rFonts w:eastAsia="Arial" w:cs="Arial"/>
          <w:color w:val="auto"/>
          <w:szCs w:val="24"/>
        </w:rPr>
        <w:t> O atacante direciona campanhas de </w:t>
      </w:r>
      <w:proofErr w:type="spellStart"/>
      <w:r w:rsidRPr="003D7739">
        <w:rPr>
          <w:rFonts w:eastAsia="Arial" w:cs="Arial"/>
          <w:i/>
          <w:iCs/>
          <w:color w:val="auto"/>
          <w:szCs w:val="24"/>
        </w:rPr>
        <w:t>phishing</w:t>
      </w:r>
      <w:proofErr w:type="spellEnd"/>
      <w:r w:rsidRPr="003D7739">
        <w:rPr>
          <w:rFonts w:eastAsia="Arial" w:cs="Arial"/>
          <w:color w:val="auto"/>
          <w:szCs w:val="24"/>
        </w:rPr>
        <w:t> aos colaboradores da organização, por meio de e-mails fraudulentos que contêm links maliciosos ou anexos infectados. O objetivo é atrair a atenção da vítima, simulando mensagens confiáveis, geralmente com apelos urgentes ou enganosos.</w:t>
      </w:r>
    </w:p>
    <w:p w14:paraId="006CCBB5" w14:textId="77777777" w:rsidR="003D7739" w:rsidRPr="003D7739" w:rsidRDefault="003D7739" w:rsidP="000706C8">
      <w:pPr>
        <w:widowControl w:val="0"/>
        <w:numPr>
          <w:ilvl w:val="0"/>
          <w:numId w:val="15"/>
        </w:numPr>
        <w:spacing w:line="240" w:lineRule="auto"/>
        <w:rPr>
          <w:rFonts w:eastAsia="Arial" w:cs="Arial"/>
          <w:color w:val="auto"/>
          <w:szCs w:val="24"/>
        </w:rPr>
      </w:pPr>
      <w:r w:rsidRPr="003D7739">
        <w:rPr>
          <w:rFonts w:eastAsia="Arial" w:cs="Arial"/>
          <w:b/>
          <w:bCs/>
          <w:color w:val="auto"/>
          <w:szCs w:val="24"/>
        </w:rPr>
        <w:t>Exploração:</w:t>
      </w:r>
      <w:r w:rsidRPr="003D7739">
        <w:rPr>
          <w:rFonts w:eastAsia="Arial" w:cs="Arial"/>
          <w:color w:val="auto"/>
          <w:szCs w:val="24"/>
        </w:rPr>
        <w:t> Acontece assim que o colaborador interage com o e-mail malicioso. Essa interação pode ocorrer ao clicar em links que levam a sites falsos para roubo de credenciais ou ao abrir arquivos infectados, que permitem a instalação de malware. O software malicioso então coleta informações ou explora brechas no sistema.</w:t>
      </w:r>
    </w:p>
    <w:p w14:paraId="68CF93E0" w14:textId="574135E3" w:rsidR="003D7739" w:rsidRPr="003D7739" w:rsidRDefault="003D7739" w:rsidP="000706C8">
      <w:pPr>
        <w:widowControl w:val="0"/>
        <w:numPr>
          <w:ilvl w:val="0"/>
          <w:numId w:val="15"/>
        </w:numPr>
        <w:spacing w:line="240" w:lineRule="auto"/>
        <w:rPr>
          <w:rFonts w:eastAsia="Arial" w:cs="Arial"/>
          <w:color w:val="auto"/>
          <w:szCs w:val="24"/>
        </w:rPr>
      </w:pPr>
      <w:r w:rsidRPr="003D7739">
        <w:rPr>
          <w:rFonts w:eastAsia="Arial" w:cs="Arial"/>
          <w:b/>
          <w:bCs/>
          <w:color w:val="auto"/>
          <w:szCs w:val="24"/>
        </w:rPr>
        <w:t>Comando de Controle:</w:t>
      </w:r>
      <w:r w:rsidRPr="003D7739">
        <w:rPr>
          <w:rFonts w:eastAsia="Arial" w:cs="Arial"/>
          <w:color w:val="auto"/>
          <w:szCs w:val="24"/>
        </w:rPr>
        <w:t> Com as credenciais comprometidas, os atacantes utilizam os dados obtidos para se movimentar</w:t>
      </w:r>
      <w:r w:rsidR="000706C8">
        <w:rPr>
          <w:rFonts w:eastAsia="Arial" w:cs="Arial"/>
          <w:color w:val="auto"/>
          <w:szCs w:val="24"/>
        </w:rPr>
        <w:t xml:space="preserve"> discretamente</w:t>
      </w:r>
      <w:r w:rsidRPr="003D7739">
        <w:rPr>
          <w:rFonts w:eastAsia="Arial" w:cs="Arial"/>
          <w:color w:val="auto"/>
          <w:szCs w:val="24"/>
        </w:rPr>
        <w:t xml:space="preserve"> dentro da rede corporativa. Essa movimentação permite acessar outras áreas sensíveis da organização, inclusive servidores e sistemas de gestão críticos.</w:t>
      </w:r>
    </w:p>
    <w:p w14:paraId="7E68F042" w14:textId="77777777" w:rsidR="003D7739" w:rsidRPr="003D7739" w:rsidRDefault="003D7739" w:rsidP="000706C8">
      <w:pPr>
        <w:widowControl w:val="0"/>
        <w:numPr>
          <w:ilvl w:val="0"/>
          <w:numId w:val="15"/>
        </w:numPr>
        <w:spacing w:line="240" w:lineRule="auto"/>
        <w:rPr>
          <w:rFonts w:eastAsia="Arial" w:cs="Arial"/>
          <w:color w:val="auto"/>
          <w:szCs w:val="24"/>
        </w:rPr>
      </w:pPr>
      <w:r w:rsidRPr="003D7739">
        <w:rPr>
          <w:rFonts w:eastAsia="Arial" w:cs="Arial"/>
          <w:b/>
          <w:bCs/>
          <w:color w:val="auto"/>
          <w:szCs w:val="24"/>
        </w:rPr>
        <w:t>Exfiltração de Dados:</w:t>
      </w:r>
      <w:r w:rsidRPr="003D7739">
        <w:rPr>
          <w:rFonts w:eastAsia="Arial" w:cs="Arial"/>
          <w:color w:val="auto"/>
          <w:szCs w:val="24"/>
        </w:rPr>
        <w:t> Os atacantes usam dispositivos ou contas comprometidas para extrair dados, que podem ser vendidos, usados para extorsão ou para fortalecer ataques futuros.</w:t>
      </w:r>
    </w:p>
    <w:p w14:paraId="1AD61142" w14:textId="232A10B5" w:rsidR="003D7739" w:rsidRPr="003D7739" w:rsidRDefault="003D7739" w:rsidP="003D7739">
      <w:pPr>
        <w:widowControl w:val="0"/>
        <w:spacing w:line="240" w:lineRule="auto"/>
        <w:ind w:firstLine="360"/>
        <w:rPr>
          <w:rFonts w:eastAsia="Arial" w:cs="Arial"/>
          <w:color w:val="auto"/>
          <w:szCs w:val="24"/>
        </w:rPr>
      </w:pPr>
      <w:r w:rsidRPr="003D7739">
        <w:rPr>
          <w:rFonts w:eastAsia="Arial" w:cs="Arial"/>
          <w:color w:val="auto"/>
          <w:szCs w:val="24"/>
        </w:rPr>
        <w:t>Esse fluxo demonstra como os cibercriminosos se aproveitam de vulnerabilidades humanas e técnicas para comprometer sistemas organizacionais.</w:t>
      </w:r>
    </w:p>
    <w:p w14:paraId="4F13BC5C" w14:textId="77777777" w:rsidR="003D7739" w:rsidRDefault="003D7739" w:rsidP="00F23D10">
      <w:pPr>
        <w:widowControl w:val="0"/>
        <w:spacing w:line="240" w:lineRule="auto"/>
        <w:ind w:firstLine="360"/>
        <w:rPr>
          <w:rFonts w:eastAsia="Arial" w:cs="Arial"/>
          <w:color w:val="auto"/>
          <w:szCs w:val="24"/>
        </w:rPr>
      </w:pPr>
    </w:p>
    <w:p w14:paraId="29B755DB" w14:textId="77777777" w:rsidR="00F23D10" w:rsidRPr="00F23D10" w:rsidRDefault="00F23D10" w:rsidP="00F23D10">
      <w:pPr>
        <w:widowControl w:val="0"/>
        <w:spacing w:line="240" w:lineRule="auto"/>
        <w:ind w:firstLine="360"/>
        <w:rPr>
          <w:rFonts w:eastAsia="Arial" w:cs="Arial"/>
          <w:color w:val="auto"/>
          <w:szCs w:val="24"/>
        </w:rPr>
      </w:pPr>
    </w:p>
    <w:p w14:paraId="1A3B9F69" w14:textId="4FB54234" w:rsidR="00551844" w:rsidRPr="002A70F3" w:rsidRDefault="00551844" w:rsidP="00600133">
      <w:pPr>
        <w:widowControl w:val="0"/>
        <w:spacing w:line="240" w:lineRule="auto"/>
        <w:rPr>
          <w:rFonts w:eastAsia="Arial" w:cs="Arial"/>
          <w:b/>
          <w:bCs/>
          <w:color w:val="auto"/>
          <w:szCs w:val="24"/>
        </w:rPr>
      </w:pPr>
      <w:r w:rsidRPr="002A70F3">
        <w:rPr>
          <w:rFonts w:eastAsia="Arial" w:cs="Arial"/>
          <w:b/>
          <w:bCs/>
          <w:color w:val="auto"/>
          <w:szCs w:val="24"/>
        </w:rPr>
        <w:t>3.</w:t>
      </w:r>
      <w:r w:rsidR="00265666">
        <w:rPr>
          <w:rFonts w:eastAsia="Arial" w:cs="Arial"/>
          <w:b/>
          <w:bCs/>
          <w:color w:val="auto"/>
          <w:szCs w:val="24"/>
        </w:rPr>
        <w:t>3</w:t>
      </w:r>
      <w:r w:rsidRPr="002A70F3">
        <w:rPr>
          <w:rFonts w:eastAsia="Arial" w:cs="Arial"/>
          <w:b/>
          <w:bCs/>
          <w:color w:val="auto"/>
          <w:szCs w:val="24"/>
        </w:rPr>
        <w:t>.</w:t>
      </w:r>
      <w:r w:rsidR="003D7739">
        <w:rPr>
          <w:rFonts w:eastAsia="Arial" w:cs="Arial"/>
          <w:b/>
          <w:bCs/>
          <w:color w:val="auto"/>
          <w:szCs w:val="24"/>
        </w:rPr>
        <w:t>2</w:t>
      </w:r>
      <w:r w:rsidRPr="002A70F3">
        <w:rPr>
          <w:rFonts w:eastAsia="Arial" w:cs="Arial"/>
          <w:b/>
          <w:bCs/>
          <w:color w:val="auto"/>
          <w:szCs w:val="24"/>
        </w:rPr>
        <w:t xml:space="preserve"> </w:t>
      </w:r>
      <w:r w:rsidR="000706C8">
        <w:rPr>
          <w:rFonts w:eastAsia="Arial" w:cs="Arial"/>
          <w:b/>
          <w:bCs/>
          <w:color w:val="auto"/>
          <w:szCs w:val="24"/>
        </w:rPr>
        <w:t>Métodos Psicológicos</w:t>
      </w:r>
      <w:r w:rsidRPr="002A70F3">
        <w:rPr>
          <w:rFonts w:eastAsia="Arial" w:cs="Arial"/>
          <w:b/>
          <w:bCs/>
          <w:color w:val="auto"/>
          <w:szCs w:val="24"/>
        </w:rPr>
        <w:t xml:space="preserve"> Por Trás de Ataques </w:t>
      </w:r>
      <w:proofErr w:type="spellStart"/>
      <w:r w:rsidRPr="00C15B46">
        <w:rPr>
          <w:rFonts w:eastAsia="Arial" w:cs="Arial"/>
          <w:b/>
          <w:bCs/>
          <w:i/>
          <w:iCs/>
          <w:color w:val="auto"/>
          <w:szCs w:val="24"/>
        </w:rPr>
        <w:t>Phishing</w:t>
      </w:r>
      <w:proofErr w:type="spellEnd"/>
    </w:p>
    <w:p w14:paraId="4C679969" w14:textId="5DC30014" w:rsidR="00685B3C" w:rsidRPr="00685B3C" w:rsidRDefault="00685B3C" w:rsidP="00685B3C">
      <w:pPr>
        <w:widowControl w:val="0"/>
        <w:spacing w:line="240" w:lineRule="auto"/>
        <w:ind w:firstLine="708"/>
        <w:rPr>
          <w:rFonts w:eastAsia="Arial" w:cs="Arial"/>
          <w:color w:val="auto"/>
          <w:szCs w:val="24"/>
        </w:rPr>
      </w:pPr>
      <w:r w:rsidRPr="00685B3C">
        <w:rPr>
          <w:rFonts w:eastAsia="Arial" w:cs="Arial"/>
          <w:color w:val="auto"/>
          <w:szCs w:val="24"/>
        </w:rPr>
        <w:t xml:space="preserve">Por meio de pesquisas do comportamento psicológico, houve um esclarecimento do provável motivo pelo qual os ataques de </w:t>
      </w:r>
      <w:proofErr w:type="spellStart"/>
      <w:r w:rsidRPr="00685B3C">
        <w:rPr>
          <w:rFonts w:eastAsia="Arial" w:cs="Arial"/>
          <w:i/>
          <w:iCs/>
          <w:color w:val="auto"/>
          <w:szCs w:val="24"/>
        </w:rPr>
        <w:t>phishing</w:t>
      </w:r>
      <w:proofErr w:type="spellEnd"/>
      <w:r w:rsidRPr="00685B3C">
        <w:rPr>
          <w:rFonts w:eastAsia="Arial" w:cs="Arial"/>
          <w:color w:val="auto"/>
          <w:szCs w:val="24"/>
        </w:rPr>
        <w:t xml:space="preserve"> são tão bem-sucedidos.</w:t>
      </w:r>
      <w:r>
        <w:rPr>
          <w:rFonts w:eastAsia="Arial" w:cs="Arial"/>
          <w:color w:val="auto"/>
          <w:szCs w:val="24"/>
        </w:rPr>
        <w:t xml:space="preserve"> </w:t>
      </w:r>
      <w:r w:rsidRPr="00685B3C">
        <w:rPr>
          <w:rFonts w:eastAsia="Arial" w:cs="Arial"/>
          <w:color w:val="auto"/>
        </w:rPr>
        <w:t xml:space="preserve">Diferente de ataques puramente técnicos, o </w:t>
      </w:r>
      <w:proofErr w:type="spellStart"/>
      <w:r w:rsidRPr="00685B3C">
        <w:rPr>
          <w:rFonts w:eastAsia="Arial" w:cs="Arial"/>
          <w:i/>
          <w:iCs/>
          <w:color w:val="auto"/>
        </w:rPr>
        <w:t>phishing</w:t>
      </w:r>
      <w:proofErr w:type="spellEnd"/>
      <w:r w:rsidRPr="00685B3C">
        <w:rPr>
          <w:rFonts w:eastAsia="Arial" w:cs="Arial"/>
          <w:color w:val="auto"/>
        </w:rPr>
        <w:t xml:space="preserve"> explora vulnerabilidades cognitivas e emocionais humanas, manipulando comportamentos naturais como confiança, medo, curiosidade e obediência</w:t>
      </w:r>
      <w:r w:rsidR="00DF563F" w:rsidRPr="00DF563F">
        <w:t xml:space="preserve"> </w:t>
      </w:r>
      <w:r w:rsidR="00DF563F" w:rsidRPr="00DF563F">
        <w:rPr>
          <w:rFonts w:eastAsia="Arial" w:cs="Arial"/>
          <w:color w:val="auto"/>
        </w:rPr>
        <w:t>(HADNAGY, 2018).</w:t>
      </w:r>
      <w:r w:rsidRPr="00685B3C">
        <w:rPr>
          <w:rFonts w:eastAsia="Arial" w:cs="Arial"/>
          <w:color w:val="auto"/>
        </w:rPr>
        <w:t xml:space="preserve"> O sucesso desse tipo de ataque está diretamente relacionado à capacidade do criminoso em influenciar decisões rápidas e impulsivas, reduzindo a análise crítica da vítima diante da situação apresentada.</w:t>
      </w:r>
      <w:r>
        <w:rPr>
          <w:rFonts w:eastAsia="Arial" w:cs="Arial"/>
          <w:color w:val="auto"/>
        </w:rPr>
        <w:t xml:space="preserve"> </w:t>
      </w:r>
      <w:r w:rsidRPr="00685B3C">
        <w:rPr>
          <w:rFonts w:eastAsia="Arial" w:cs="Arial"/>
          <w:color w:val="auto"/>
          <w:szCs w:val="24"/>
        </w:rPr>
        <w:t xml:space="preserve">Quando uma pessoa recebe uma mensagem aparentemente urgente ou importante, o cérebro tende a priorizar a </w:t>
      </w:r>
      <w:r w:rsidRPr="00685B3C">
        <w:rPr>
          <w:rFonts w:eastAsia="Arial" w:cs="Arial"/>
          <w:color w:val="auto"/>
          <w:szCs w:val="24"/>
        </w:rPr>
        <w:lastRenderedPageBreak/>
        <w:t xml:space="preserve">reação imediata em vez da análise lógica detalhada. Isso ocorre porque situações de estresse, pressão ou ansiedade diminuem a capacidade crítica do indivíduo, </w:t>
      </w:r>
      <w:r w:rsidR="000706C8">
        <w:rPr>
          <w:rFonts w:eastAsia="Arial" w:cs="Arial"/>
          <w:color w:val="auto"/>
          <w:szCs w:val="24"/>
        </w:rPr>
        <w:t>o tornando</w:t>
      </w:r>
      <w:r w:rsidRPr="00685B3C">
        <w:rPr>
          <w:rFonts w:eastAsia="Arial" w:cs="Arial"/>
          <w:color w:val="auto"/>
          <w:szCs w:val="24"/>
        </w:rPr>
        <w:t xml:space="preserve"> mais vulnerável à manipulação.</w:t>
      </w:r>
    </w:p>
    <w:p w14:paraId="1A8B2BBC" w14:textId="34522070" w:rsidR="00551844" w:rsidRDefault="00685B3C" w:rsidP="00685B3C">
      <w:pPr>
        <w:widowControl w:val="0"/>
        <w:spacing w:line="240" w:lineRule="auto"/>
        <w:ind w:firstLine="708"/>
        <w:rPr>
          <w:rFonts w:eastAsia="Arial" w:cs="Arial"/>
          <w:color w:val="auto"/>
          <w:szCs w:val="24"/>
        </w:rPr>
      </w:pPr>
      <w:r w:rsidRPr="00685B3C">
        <w:rPr>
          <w:rFonts w:eastAsia="Arial" w:cs="Arial"/>
          <w:color w:val="auto"/>
          <w:szCs w:val="24"/>
        </w:rPr>
        <w:t xml:space="preserve">Os estudos sobre persuasão humana identificaram seis mecanismos fundamentais frequentemente explorados em ataques de engenharia social: reciprocidade, comprometimento, prova social, autoridade, </w:t>
      </w:r>
      <w:r w:rsidR="00BE3020">
        <w:rPr>
          <w:rFonts w:eastAsia="Arial" w:cs="Arial"/>
          <w:color w:val="auto"/>
          <w:szCs w:val="24"/>
        </w:rPr>
        <w:t>simpatia</w:t>
      </w:r>
      <w:r w:rsidRPr="00685B3C">
        <w:rPr>
          <w:rFonts w:eastAsia="Arial" w:cs="Arial"/>
          <w:color w:val="auto"/>
          <w:szCs w:val="24"/>
        </w:rPr>
        <w:t xml:space="preserve"> e escassez. Campanhas de </w:t>
      </w:r>
      <w:proofErr w:type="spellStart"/>
      <w:r w:rsidRPr="00685B3C">
        <w:rPr>
          <w:rFonts w:eastAsia="Arial" w:cs="Arial"/>
          <w:i/>
          <w:iCs/>
          <w:color w:val="auto"/>
          <w:szCs w:val="24"/>
        </w:rPr>
        <w:t>phishing</w:t>
      </w:r>
      <w:proofErr w:type="spellEnd"/>
      <w:r w:rsidRPr="00685B3C">
        <w:rPr>
          <w:rFonts w:eastAsia="Arial" w:cs="Arial"/>
          <w:color w:val="auto"/>
          <w:szCs w:val="24"/>
        </w:rPr>
        <w:t xml:space="preserve"> utilizam esses princípios de forma estratégica para induzir o usuário a agir sem questionamento racional, principalmente em ambientes corporativos, onde a pressão por produtividade e respostas rápidas favorece decisões automáticas.</w:t>
      </w:r>
    </w:p>
    <w:p w14:paraId="7DAFF849" w14:textId="15DE156A" w:rsidR="00A84D8D" w:rsidRPr="00685B3C" w:rsidRDefault="00A84D8D" w:rsidP="00685B3C">
      <w:pPr>
        <w:widowControl w:val="0"/>
        <w:spacing w:line="240" w:lineRule="auto"/>
        <w:ind w:firstLine="708"/>
        <w:rPr>
          <w:rFonts w:eastAsia="Arial" w:cs="Arial"/>
          <w:color w:val="auto"/>
        </w:rPr>
      </w:pPr>
      <w:r w:rsidRPr="00A84D8D">
        <w:rPr>
          <w:rFonts w:eastAsia="Arial" w:cs="Arial"/>
          <w:color w:val="auto"/>
        </w:rPr>
        <w:t xml:space="preserve">Conforme discutido na seção 3.4.1, os seis princípios de persuasão de </w:t>
      </w:r>
      <w:proofErr w:type="spellStart"/>
      <w:r w:rsidRPr="00A84D8D">
        <w:rPr>
          <w:rFonts w:eastAsia="Arial" w:cs="Arial"/>
          <w:color w:val="auto"/>
        </w:rPr>
        <w:t>Cialdini</w:t>
      </w:r>
      <w:proofErr w:type="spellEnd"/>
      <w:r w:rsidRPr="00A84D8D">
        <w:rPr>
          <w:rFonts w:eastAsia="Arial" w:cs="Arial"/>
          <w:color w:val="auto"/>
        </w:rPr>
        <w:t xml:space="preserve"> (2009) são sistematicamente explorados em campanhas de </w:t>
      </w:r>
      <w:proofErr w:type="spellStart"/>
      <w:r w:rsidRPr="00A84D8D">
        <w:rPr>
          <w:rFonts w:eastAsia="Arial" w:cs="Arial"/>
          <w:i/>
          <w:iCs/>
          <w:color w:val="auto"/>
        </w:rPr>
        <w:t>phishing</w:t>
      </w:r>
      <w:proofErr w:type="spellEnd"/>
      <w:r w:rsidRPr="00A84D8D">
        <w:rPr>
          <w:rFonts w:eastAsia="Arial" w:cs="Arial"/>
          <w:color w:val="auto"/>
        </w:rPr>
        <w:t>:</w:t>
      </w:r>
    </w:p>
    <w:p w14:paraId="6DAACD41" w14:textId="1F501E48" w:rsidR="001C49E3" w:rsidRPr="00685B3C" w:rsidRDefault="00595CEF" w:rsidP="00512BA9">
      <w:pPr>
        <w:widowControl w:val="0"/>
        <w:spacing w:line="240" w:lineRule="auto"/>
        <w:ind w:firstLine="708"/>
        <w:rPr>
          <w:rFonts w:eastAsia="Arial" w:cs="Arial"/>
          <w:szCs w:val="24"/>
        </w:rPr>
      </w:pPr>
      <w:r w:rsidRPr="00685B3C">
        <w:rPr>
          <w:rFonts w:eastAsia="Arial" w:cs="Arial"/>
          <w:b/>
          <w:bCs/>
          <w:szCs w:val="24"/>
        </w:rPr>
        <w:t>Sensação de urgência:</w:t>
      </w:r>
      <w:r w:rsidRPr="00685B3C">
        <w:rPr>
          <w:rFonts w:eastAsia="Arial" w:cs="Arial"/>
          <w:szCs w:val="24"/>
        </w:rPr>
        <w:t xml:space="preserve"> </w:t>
      </w:r>
      <w:r w:rsidR="00C15B46" w:rsidRPr="00685B3C">
        <w:rPr>
          <w:rFonts w:eastAsia="Arial" w:cs="Arial"/>
        </w:rPr>
        <w:t xml:space="preserve">A sensação de urgência é um dos mecanismos psicológicos mais utilizados em ataques </w:t>
      </w:r>
      <w:proofErr w:type="spellStart"/>
      <w:r w:rsidR="00C15B46" w:rsidRPr="00A84D8D">
        <w:rPr>
          <w:rFonts w:eastAsia="Arial" w:cs="Arial"/>
          <w:i/>
          <w:iCs/>
        </w:rPr>
        <w:t>phishing</w:t>
      </w:r>
      <w:proofErr w:type="spellEnd"/>
      <w:r w:rsidR="00C15B46" w:rsidRPr="00685B3C">
        <w:rPr>
          <w:rFonts w:eastAsia="Arial" w:cs="Arial"/>
        </w:rPr>
        <w:t>. Mensagens afirmando que uma conta será suspensa, que houve tentativa de invasão, falha no pagamento ou necessidade imediata de atualização de senha criam um estado emocional de alerta e preocupação. Esse tipo de abordagem força a vítima a agir rapidamente para evitar consequências negativas.</w:t>
      </w:r>
      <w:r w:rsidR="00685B3C">
        <w:rPr>
          <w:rFonts w:eastAsia="Arial" w:cs="Arial"/>
        </w:rPr>
        <w:t xml:space="preserve"> </w:t>
      </w:r>
      <w:r w:rsidR="00685B3C" w:rsidRPr="00685B3C">
        <w:rPr>
          <w:rFonts w:eastAsia="Arial" w:cs="Arial"/>
        </w:rPr>
        <w:t>Sob pressão, o cérebro humano tende a reduzir o processo analítico e tomar decisões impulsivas. Em ambientes corporativos, onde funcionários frequentemente lidam com prazos curtos e alto volume de demandas, essa estratégia se torna ainda mais eficiente. O atacante explora justamente a interrupção do raciocínio crítico, levando o usuário a clicar em links ou fornecer informações sem verificar a autenticidade da mensagem.</w:t>
      </w:r>
    </w:p>
    <w:p w14:paraId="40FC59E3" w14:textId="46AD10B9" w:rsidR="00685B3C" w:rsidRPr="00685B3C" w:rsidRDefault="00757952" w:rsidP="00512BA9">
      <w:pPr>
        <w:widowControl w:val="0"/>
        <w:spacing w:line="240" w:lineRule="auto"/>
        <w:ind w:firstLine="708"/>
        <w:rPr>
          <w:rFonts w:eastAsia="Arial" w:cs="Arial"/>
        </w:rPr>
      </w:pPr>
      <w:r w:rsidRPr="00685B3C">
        <w:rPr>
          <w:rFonts w:eastAsia="Arial" w:cs="Arial"/>
          <w:b/>
          <w:bCs/>
        </w:rPr>
        <w:t>Falsa autoridade</w:t>
      </w:r>
      <w:r w:rsidR="00C32283" w:rsidRPr="00685B3C">
        <w:rPr>
          <w:rFonts w:eastAsia="Arial" w:cs="Arial"/>
          <w:b/>
          <w:bCs/>
        </w:rPr>
        <w:t xml:space="preserve">: </w:t>
      </w:r>
      <w:r w:rsidR="00685B3C" w:rsidRPr="00685B3C">
        <w:rPr>
          <w:rFonts w:eastAsia="Arial" w:cs="Arial"/>
        </w:rPr>
        <w:t>A falsa autoridade explora a tendência natural das pessoas em obedecer a figuras consideradas superiores ou confiáveis. E-mails aparentemente enviados por executivos, gestores, departamentos de TI, bancos ou organizações conhecidas geram uma percepção automática de legitimidade. O usuário acredita estar seguindo uma instrução oficial e, por isso, reduz o nível de desconfiança.</w:t>
      </w:r>
    </w:p>
    <w:p w14:paraId="2C113EB2" w14:textId="77777777" w:rsidR="00685B3C" w:rsidRPr="00685B3C" w:rsidRDefault="00685B3C" w:rsidP="00512BA9">
      <w:pPr>
        <w:widowControl w:val="0"/>
        <w:spacing w:line="240" w:lineRule="auto"/>
        <w:ind w:firstLine="708"/>
        <w:rPr>
          <w:rFonts w:eastAsia="Arial" w:cs="Arial"/>
        </w:rPr>
      </w:pPr>
      <w:r w:rsidRPr="00685B3C">
        <w:rPr>
          <w:rFonts w:eastAsia="Arial" w:cs="Arial"/>
        </w:rPr>
        <w:t>Em ambientes empresariais, essa técnica é extremamente perigosa devido à estrutura hierárquica das organizações. Funcionários muitas vezes evitam questionar ordens vindas de superiores, especialmente quando envolvem urgência ou confidencialidade. Criminosos utilizam nomes reais de diretores, assinaturas corporativas, logotipos oficiais e até padrões de escrita semelhantes aos da empresa para aumentar a credibilidade da fraude.</w:t>
      </w:r>
    </w:p>
    <w:p w14:paraId="2C9EF55A" w14:textId="77777777" w:rsidR="00685B3C" w:rsidRPr="00685B3C" w:rsidRDefault="00685B3C" w:rsidP="00512BA9">
      <w:pPr>
        <w:widowControl w:val="0"/>
        <w:spacing w:line="240" w:lineRule="auto"/>
        <w:ind w:firstLine="708"/>
        <w:rPr>
          <w:rFonts w:eastAsia="Arial" w:cs="Arial"/>
        </w:rPr>
      </w:pPr>
      <w:r w:rsidRPr="00685B3C">
        <w:rPr>
          <w:rFonts w:eastAsia="Arial" w:cs="Arial"/>
        </w:rPr>
        <w:t xml:space="preserve">Esse tipo de ataque também se relaciona ao chamado </w:t>
      </w:r>
      <w:r w:rsidRPr="00685B3C">
        <w:rPr>
          <w:rFonts w:eastAsia="Arial" w:cs="Arial"/>
          <w:i/>
          <w:iCs/>
        </w:rPr>
        <w:t xml:space="preserve">Business Email </w:t>
      </w:r>
      <w:proofErr w:type="spellStart"/>
      <w:r w:rsidRPr="00685B3C">
        <w:rPr>
          <w:rFonts w:eastAsia="Arial" w:cs="Arial"/>
          <w:i/>
          <w:iCs/>
        </w:rPr>
        <w:t>Compromise</w:t>
      </w:r>
      <w:proofErr w:type="spellEnd"/>
      <w:r w:rsidRPr="00685B3C">
        <w:rPr>
          <w:rFonts w:eastAsia="Arial" w:cs="Arial"/>
        </w:rPr>
        <w:t xml:space="preserve"> (BEC), no qual o criminoso se passa por um executivo da empresa para solicitar transferências financeiras, envio de documentos sigilosos ou alteração de dados bancários.</w:t>
      </w:r>
    </w:p>
    <w:p w14:paraId="304368F9" w14:textId="77777777" w:rsidR="00685B3C" w:rsidRPr="00685B3C" w:rsidRDefault="00757952" w:rsidP="00512BA9">
      <w:pPr>
        <w:widowControl w:val="0"/>
        <w:spacing w:line="240" w:lineRule="auto"/>
        <w:ind w:firstLine="708"/>
        <w:rPr>
          <w:rFonts w:eastAsia="Arial" w:cs="Arial"/>
        </w:rPr>
      </w:pPr>
      <w:r w:rsidRPr="00685B3C">
        <w:rPr>
          <w:rFonts w:eastAsia="Arial" w:cs="Arial"/>
          <w:b/>
          <w:bCs/>
        </w:rPr>
        <w:t>Curiosidade</w:t>
      </w:r>
      <w:r w:rsidR="00091C40" w:rsidRPr="00685B3C">
        <w:rPr>
          <w:rFonts w:eastAsia="Arial" w:cs="Arial"/>
          <w:b/>
          <w:bCs/>
        </w:rPr>
        <w:t>:</w:t>
      </w:r>
      <w:r w:rsidR="00091C40" w:rsidRPr="00685B3C">
        <w:rPr>
          <w:rFonts w:eastAsia="Arial" w:cs="Arial"/>
        </w:rPr>
        <w:t xml:space="preserve"> </w:t>
      </w:r>
      <w:r w:rsidR="00685B3C" w:rsidRPr="00685B3C">
        <w:rPr>
          <w:rFonts w:eastAsia="Arial" w:cs="Arial"/>
        </w:rPr>
        <w:t xml:space="preserve">A curiosidade é outro fator psicológico amplamente explorado no </w:t>
      </w:r>
      <w:proofErr w:type="spellStart"/>
      <w:r w:rsidR="00685B3C" w:rsidRPr="00D402A6">
        <w:rPr>
          <w:rFonts w:eastAsia="Arial" w:cs="Arial"/>
          <w:i/>
          <w:iCs/>
        </w:rPr>
        <w:t>phishing</w:t>
      </w:r>
      <w:proofErr w:type="spellEnd"/>
      <w:r w:rsidR="00685B3C" w:rsidRPr="00685B3C">
        <w:rPr>
          <w:rFonts w:eastAsia="Arial" w:cs="Arial"/>
        </w:rPr>
        <w:t>. O ser humano possui tendência natural a buscar novidades, recompensas ou informações consideradas relevantes. Mensagens com assuntos como “veja suas fotos”, “você recebeu um prêmio”, “nova política salarial” ou “documento confidencial” despertam interesse imediato e aumentam significativamente a chance de interação com o conteúdo malicioso.</w:t>
      </w:r>
    </w:p>
    <w:p w14:paraId="251EF25F" w14:textId="78A8AE25" w:rsidR="00685B3C" w:rsidRPr="00685B3C" w:rsidRDefault="00685B3C" w:rsidP="00512BA9">
      <w:pPr>
        <w:widowControl w:val="0"/>
        <w:spacing w:line="240" w:lineRule="auto"/>
        <w:ind w:firstLine="708"/>
        <w:rPr>
          <w:rFonts w:eastAsia="Arial" w:cs="Arial"/>
        </w:rPr>
      </w:pPr>
      <w:r w:rsidRPr="00685B3C">
        <w:rPr>
          <w:rFonts w:eastAsia="Arial" w:cs="Arial"/>
        </w:rPr>
        <w:t xml:space="preserve">A expectativa de obter alguma vantagem ou descobrir algo importante reduz a percepção de risco. </w:t>
      </w:r>
      <w:r w:rsidR="00C0266F">
        <w:rPr>
          <w:rFonts w:eastAsia="Arial" w:cs="Arial"/>
        </w:rPr>
        <w:t xml:space="preserve">Muitos ataques </w:t>
      </w:r>
      <w:r w:rsidRPr="00685B3C">
        <w:rPr>
          <w:rFonts w:eastAsia="Arial" w:cs="Arial"/>
        </w:rPr>
        <w:t xml:space="preserve">utilizam títulos chamativos, promoções falsas, convites ou supostas informações exclusivas para estimular uma resposta emocional positiva. O atacante aproveita esse estado de excitação ou antecipação para induzir ações rápidas, </w:t>
      </w:r>
      <w:r w:rsidRPr="00685B3C">
        <w:rPr>
          <w:rFonts w:eastAsia="Arial" w:cs="Arial"/>
        </w:rPr>
        <w:lastRenderedPageBreak/>
        <w:t>como clicar em links ou baixar arquivos infectados.</w:t>
      </w:r>
    </w:p>
    <w:p w14:paraId="7311A99B" w14:textId="77777777" w:rsidR="00685B3C" w:rsidRPr="00685B3C" w:rsidRDefault="00757952" w:rsidP="00512BA9">
      <w:pPr>
        <w:widowControl w:val="0"/>
        <w:spacing w:line="240" w:lineRule="auto"/>
        <w:ind w:firstLine="708"/>
        <w:rPr>
          <w:rFonts w:eastAsia="Arial" w:cs="Arial"/>
        </w:rPr>
      </w:pPr>
      <w:r w:rsidRPr="00685B3C">
        <w:rPr>
          <w:rFonts w:eastAsia="Arial" w:cs="Arial"/>
          <w:b/>
          <w:bCs/>
        </w:rPr>
        <w:t>Desatenção</w:t>
      </w:r>
      <w:r w:rsidR="00072CF7" w:rsidRPr="00685B3C">
        <w:rPr>
          <w:rFonts w:eastAsia="Arial" w:cs="Arial"/>
          <w:b/>
          <w:bCs/>
        </w:rPr>
        <w:t>:</w:t>
      </w:r>
      <w:r w:rsidR="00072CF7" w:rsidRPr="00685B3C">
        <w:rPr>
          <w:rFonts w:eastAsia="Arial" w:cs="Arial"/>
        </w:rPr>
        <w:t xml:space="preserve"> </w:t>
      </w:r>
      <w:r w:rsidR="00685B3C" w:rsidRPr="00685B3C">
        <w:rPr>
          <w:rFonts w:eastAsia="Arial" w:cs="Arial"/>
        </w:rPr>
        <w:t>Em ambientes corporativos modernos, funcionários recebem diariamente dezenas ou até centenas de e-mails, notificações e mensagens instantâneas. Esse excesso de informação leva à automatização do comportamento, fazendo com que muitas ações sejam executadas de maneira quase inconsciente.</w:t>
      </w:r>
    </w:p>
    <w:p w14:paraId="07A4971F" w14:textId="22A74E00" w:rsidR="00685B3C" w:rsidRPr="00685B3C" w:rsidRDefault="00685B3C" w:rsidP="00512BA9">
      <w:pPr>
        <w:widowControl w:val="0"/>
        <w:spacing w:line="240" w:lineRule="auto"/>
        <w:ind w:firstLine="708"/>
        <w:rPr>
          <w:rFonts w:eastAsia="Arial" w:cs="Arial"/>
        </w:rPr>
      </w:pPr>
      <w:r w:rsidRPr="00685B3C">
        <w:rPr>
          <w:rFonts w:eastAsia="Arial" w:cs="Arial"/>
        </w:rPr>
        <w:t xml:space="preserve">Nesse contexto, a análise detalhada de cada mensagem acaba sendo substituída por verificações superficiais, como observar apenas o remetente, o assunto do e-mail ou a aparência visual da mensagem. Os criminosos sabem disso e desenvolvem </w:t>
      </w:r>
      <w:r w:rsidR="00C0266F">
        <w:rPr>
          <w:rFonts w:eastAsia="Arial" w:cs="Arial"/>
        </w:rPr>
        <w:t>e-mails</w:t>
      </w:r>
      <w:r w:rsidRPr="00685B3C">
        <w:rPr>
          <w:rFonts w:eastAsia="Arial" w:cs="Arial"/>
        </w:rPr>
        <w:t xml:space="preserve"> visualmente semelhantes às comunicações legítimas das empresas, dificultando a identificação da fraude.</w:t>
      </w:r>
    </w:p>
    <w:p w14:paraId="504644D2" w14:textId="77777777" w:rsidR="00685B3C" w:rsidRPr="00685B3C" w:rsidRDefault="00685B3C" w:rsidP="00512BA9">
      <w:pPr>
        <w:widowControl w:val="0"/>
        <w:spacing w:line="240" w:lineRule="auto"/>
        <w:ind w:firstLine="708"/>
        <w:rPr>
          <w:rFonts w:eastAsia="Arial" w:cs="Arial"/>
        </w:rPr>
      </w:pPr>
      <w:r w:rsidRPr="00685B3C">
        <w:rPr>
          <w:rFonts w:eastAsia="Arial" w:cs="Arial"/>
        </w:rPr>
        <w:t>Além disso, a fadiga mental causada por jornadas intensas de trabalho reduz a capacidade de concentração e aumenta a probabilidade de erros humanos. Quanto maior o cansaço ou a distração do usuário, maior a chance de ele ignorar sinais de alerta, como erros de ortografia, links suspeitos ou domínios falsificados.</w:t>
      </w:r>
    </w:p>
    <w:p w14:paraId="6D43C2A3" w14:textId="77777777" w:rsidR="00685B3C" w:rsidRPr="00685B3C" w:rsidRDefault="00685B3C" w:rsidP="00512BA9">
      <w:pPr>
        <w:widowControl w:val="0"/>
        <w:spacing w:line="240" w:lineRule="auto"/>
        <w:ind w:firstLine="708"/>
        <w:rPr>
          <w:rFonts w:eastAsia="Arial" w:cs="Arial"/>
          <w:color w:val="auto"/>
        </w:rPr>
      </w:pPr>
      <w:r w:rsidRPr="00685B3C">
        <w:rPr>
          <w:rFonts w:eastAsia="Arial" w:cs="Arial"/>
          <w:b/>
          <w:bCs/>
          <w:color w:val="auto"/>
          <w:szCs w:val="24"/>
        </w:rPr>
        <w:t>Prova social e confiança coletiva:</w:t>
      </w:r>
      <w:r>
        <w:rPr>
          <w:rFonts w:eastAsia="Arial" w:cs="Arial"/>
          <w:b/>
          <w:bCs/>
          <w:color w:val="auto"/>
          <w:szCs w:val="24"/>
        </w:rPr>
        <w:t xml:space="preserve"> </w:t>
      </w:r>
      <w:r w:rsidRPr="00685B3C">
        <w:rPr>
          <w:rFonts w:eastAsia="Arial" w:cs="Arial"/>
          <w:color w:val="auto"/>
        </w:rPr>
        <w:t xml:space="preserve">Outro mecanismo psicológico importante é a prova social, baseada na tendência humana de considerar uma ação correta quando outras pessoas aparentemente também a realizam. Ataques </w:t>
      </w:r>
      <w:proofErr w:type="spellStart"/>
      <w:r w:rsidRPr="00685B3C">
        <w:rPr>
          <w:rFonts w:eastAsia="Arial" w:cs="Arial"/>
          <w:i/>
          <w:iCs/>
          <w:color w:val="auto"/>
        </w:rPr>
        <w:t>phishing</w:t>
      </w:r>
      <w:proofErr w:type="spellEnd"/>
      <w:r w:rsidRPr="00685B3C">
        <w:rPr>
          <w:rFonts w:eastAsia="Arial" w:cs="Arial"/>
          <w:color w:val="auto"/>
        </w:rPr>
        <w:t xml:space="preserve"> frequentemente simulam mensagens compartilhadas por colegas de trabalho, equipes internas ou grupos corporativos para gerar uma falsa sensação de legitimidade.</w:t>
      </w:r>
    </w:p>
    <w:p w14:paraId="5B8ED5A8" w14:textId="77777777" w:rsidR="00685B3C" w:rsidRDefault="00685B3C" w:rsidP="00512BA9">
      <w:pPr>
        <w:widowControl w:val="0"/>
        <w:spacing w:line="240" w:lineRule="auto"/>
        <w:ind w:firstLine="708"/>
        <w:rPr>
          <w:rFonts w:eastAsia="Arial" w:cs="Arial"/>
          <w:color w:val="auto"/>
          <w:szCs w:val="24"/>
        </w:rPr>
      </w:pPr>
      <w:r w:rsidRPr="00685B3C">
        <w:rPr>
          <w:rFonts w:eastAsia="Arial" w:cs="Arial"/>
          <w:color w:val="auto"/>
          <w:szCs w:val="24"/>
        </w:rPr>
        <w:t>Quando o usuário acredita que outros membros da organização já visualizaram ou interagiram com aquele conteúdo, sua resistência diminui. Esse fator é ainda mais explorado em plataformas colaborativas, como chats corporativos e redes sociais profissionais, onde a confiança entre colegas facilita a disseminação de ataques.</w:t>
      </w:r>
    </w:p>
    <w:p w14:paraId="3E938508" w14:textId="77777777" w:rsidR="00685B3C" w:rsidRPr="00685B3C" w:rsidRDefault="00685B3C" w:rsidP="00512BA9">
      <w:pPr>
        <w:widowControl w:val="0"/>
        <w:spacing w:line="240" w:lineRule="auto"/>
        <w:ind w:firstLine="708"/>
        <w:rPr>
          <w:rFonts w:eastAsia="Arial" w:cs="Arial"/>
          <w:color w:val="auto"/>
        </w:rPr>
      </w:pPr>
      <w:r w:rsidRPr="00685B3C">
        <w:rPr>
          <w:rFonts w:eastAsia="Arial" w:cs="Arial"/>
          <w:b/>
          <w:bCs/>
          <w:color w:val="auto"/>
          <w:szCs w:val="24"/>
        </w:rPr>
        <w:t>Medo e manipulação emocional:</w:t>
      </w:r>
      <w:r>
        <w:rPr>
          <w:rFonts w:eastAsia="Arial" w:cs="Arial"/>
          <w:color w:val="auto"/>
          <w:szCs w:val="24"/>
        </w:rPr>
        <w:t xml:space="preserve"> </w:t>
      </w:r>
      <w:r w:rsidRPr="00685B3C">
        <w:rPr>
          <w:rFonts w:eastAsia="Arial" w:cs="Arial"/>
          <w:color w:val="auto"/>
        </w:rPr>
        <w:t xml:space="preserve">O medo é um dos gatilhos emocionais mais eficazes utilizados no </w:t>
      </w:r>
      <w:proofErr w:type="spellStart"/>
      <w:r w:rsidRPr="00685B3C">
        <w:rPr>
          <w:rFonts w:eastAsia="Arial" w:cs="Arial"/>
          <w:color w:val="auto"/>
        </w:rPr>
        <w:t>phishing</w:t>
      </w:r>
      <w:proofErr w:type="spellEnd"/>
      <w:r w:rsidRPr="00685B3C">
        <w:rPr>
          <w:rFonts w:eastAsia="Arial" w:cs="Arial"/>
          <w:color w:val="auto"/>
        </w:rPr>
        <w:t>. Mensagens envolvendo perda de acesso, vazamento de dados, penalidades financeiras ou ameaças à segurança pessoal provocam respostas emocionais intensas. Em muitos casos, o objetivo do criminoso é induzir pânico suficiente para impedir que a vítima questione a veracidade da mensagem.</w:t>
      </w:r>
    </w:p>
    <w:p w14:paraId="3C63665D" w14:textId="5FA8BE1E" w:rsidR="00685B3C" w:rsidRPr="00685B3C" w:rsidRDefault="00685B3C" w:rsidP="00512BA9">
      <w:pPr>
        <w:widowControl w:val="0"/>
        <w:spacing w:line="240" w:lineRule="auto"/>
        <w:ind w:firstLine="708"/>
        <w:rPr>
          <w:rFonts w:eastAsia="Arial" w:cs="Arial"/>
          <w:color w:val="auto"/>
          <w:szCs w:val="24"/>
        </w:rPr>
      </w:pPr>
      <w:r w:rsidRPr="00685B3C">
        <w:rPr>
          <w:rFonts w:eastAsia="Arial" w:cs="Arial"/>
          <w:color w:val="auto"/>
          <w:szCs w:val="24"/>
        </w:rPr>
        <w:t xml:space="preserve">Essa manipulação emocional demonstra que o </w:t>
      </w:r>
      <w:proofErr w:type="spellStart"/>
      <w:r w:rsidRPr="00685B3C">
        <w:rPr>
          <w:rFonts w:eastAsia="Arial" w:cs="Arial"/>
          <w:color w:val="auto"/>
          <w:szCs w:val="24"/>
        </w:rPr>
        <w:t>phishing</w:t>
      </w:r>
      <w:proofErr w:type="spellEnd"/>
      <w:r w:rsidRPr="00685B3C">
        <w:rPr>
          <w:rFonts w:eastAsia="Arial" w:cs="Arial"/>
          <w:color w:val="auto"/>
          <w:szCs w:val="24"/>
        </w:rPr>
        <w:t xml:space="preserve"> não depende apenas de falhas tecnológicas, mas principalmente da exploração do comportamento humano. Por esse motivo, treinamentos de conscientização em segurança da informação são considerados tão importantes quanto ferramentas técnicas de proteção. </w:t>
      </w:r>
      <w:r w:rsidR="00C0266F">
        <w:rPr>
          <w:rFonts w:eastAsia="Arial" w:cs="Arial"/>
          <w:color w:val="auto"/>
          <w:szCs w:val="24"/>
        </w:rPr>
        <w:t>Colaboradores</w:t>
      </w:r>
      <w:r w:rsidRPr="00685B3C">
        <w:rPr>
          <w:rFonts w:eastAsia="Arial" w:cs="Arial"/>
          <w:color w:val="auto"/>
          <w:szCs w:val="24"/>
        </w:rPr>
        <w:t xml:space="preserve"> preparados psicologicamente tendem a reconhecer sinais de manipulação emocional e agir de maneira mais cautelosa diante de mensagens suspeitas.</w:t>
      </w:r>
    </w:p>
    <w:p w14:paraId="3FEEC971" w14:textId="11A78459" w:rsidR="00B63B0B" w:rsidRPr="00685B3C" w:rsidRDefault="00B63B0B" w:rsidP="00C942F7">
      <w:pPr>
        <w:widowControl w:val="0"/>
        <w:spacing w:line="240" w:lineRule="auto"/>
        <w:rPr>
          <w:rFonts w:eastAsia="Arial" w:cs="Arial"/>
          <w:color w:val="auto"/>
          <w:szCs w:val="24"/>
        </w:rPr>
      </w:pPr>
    </w:p>
    <w:p w14:paraId="22A142FD" w14:textId="28363028" w:rsidR="003D7739" w:rsidRPr="003D7739" w:rsidRDefault="003D7739" w:rsidP="003D7739">
      <w:pPr>
        <w:widowControl w:val="0"/>
        <w:spacing w:line="240" w:lineRule="auto"/>
        <w:rPr>
          <w:rFonts w:eastAsia="Arial" w:cs="Arial"/>
          <w:b/>
          <w:bCs/>
          <w:color w:val="auto"/>
          <w:szCs w:val="24"/>
        </w:rPr>
      </w:pPr>
      <w:bookmarkStart w:id="6" w:name="_Toc230318818"/>
      <w:bookmarkStart w:id="7" w:name="_Toc230319163"/>
      <w:r w:rsidRPr="003D7739">
        <w:rPr>
          <w:rFonts w:eastAsia="Arial" w:cs="Arial"/>
          <w:b/>
          <w:bCs/>
          <w:color w:val="auto"/>
          <w:szCs w:val="24"/>
        </w:rPr>
        <w:t>3.</w:t>
      </w:r>
      <w:r w:rsidR="00265666">
        <w:rPr>
          <w:rFonts w:eastAsia="Arial" w:cs="Arial"/>
          <w:b/>
          <w:bCs/>
          <w:color w:val="auto"/>
          <w:szCs w:val="24"/>
        </w:rPr>
        <w:t>3</w:t>
      </w:r>
      <w:r w:rsidRPr="003D7739">
        <w:rPr>
          <w:rFonts w:eastAsia="Arial" w:cs="Arial"/>
          <w:b/>
          <w:bCs/>
          <w:color w:val="auto"/>
          <w:szCs w:val="24"/>
        </w:rPr>
        <w:t>.</w:t>
      </w:r>
      <w:r w:rsidR="00BD491F">
        <w:rPr>
          <w:rFonts w:eastAsia="Arial" w:cs="Arial"/>
          <w:b/>
          <w:bCs/>
          <w:color w:val="auto"/>
          <w:szCs w:val="24"/>
        </w:rPr>
        <w:t>3</w:t>
      </w:r>
      <w:r w:rsidRPr="003D7739">
        <w:rPr>
          <w:rFonts w:eastAsia="Arial" w:cs="Arial"/>
          <w:b/>
          <w:bCs/>
          <w:color w:val="auto"/>
          <w:szCs w:val="24"/>
        </w:rPr>
        <w:t xml:space="preserve"> Dados Estatísticos e o Cenário Brasileiro</w:t>
      </w:r>
    </w:p>
    <w:p w14:paraId="0B98D567" w14:textId="77777777" w:rsidR="003D7739" w:rsidRPr="003D7739" w:rsidRDefault="003D7739" w:rsidP="003D7739">
      <w:pPr>
        <w:widowControl w:val="0"/>
        <w:spacing w:line="240" w:lineRule="auto"/>
        <w:ind w:firstLine="708"/>
        <w:rPr>
          <w:rFonts w:eastAsia="Arial" w:cs="Arial"/>
          <w:color w:val="auto"/>
          <w:szCs w:val="24"/>
        </w:rPr>
      </w:pPr>
      <w:r w:rsidRPr="003D7739">
        <w:rPr>
          <w:rFonts w:eastAsia="Arial" w:cs="Arial"/>
          <w:color w:val="auto"/>
          <w:szCs w:val="24"/>
        </w:rPr>
        <w:t>Dados do </w:t>
      </w:r>
      <w:hyperlink r:id="rId12" w:tgtFrame="_blank" w:history="1">
        <w:r w:rsidRPr="003D7739">
          <w:rPr>
            <w:rStyle w:val="Hyperlink"/>
            <w:rFonts w:eastAsia="Arial" w:cs="Arial"/>
            <w:szCs w:val="24"/>
          </w:rPr>
          <w:t>CERT.br</w:t>
        </w:r>
      </w:hyperlink>
      <w:r w:rsidRPr="003D7739">
        <w:rPr>
          <w:rFonts w:eastAsia="Arial" w:cs="Arial"/>
          <w:color w:val="auto"/>
          <w:szCs w:val="24"/>
        </w:rPr>
        <w:t> (2025) revelam a magnitude do problema no Brasil. Entre janeiro e agosto de 2025, foram notificados mais de 1.400 incidentes de </w:t>
      </w:r>
      <w:proofErr w:type="spellStart"/>
      <w:r w:rsidRPr="003D7739">
        <w:rPr>
          <w:rFonts w:eastAsia="Arial" w:cs="Arial"/>
          <w:i/>
          <w:iCs/>
          <w:color w:val="auto"/>
          <w:szCs w:val="24"/>
        </w:rPr>
        <w:t>phishing</w:t>
      </w:r>
      <w:proofErr w:type="spellEnd"/>
      <w:r w:rsidRPr="003D7739">
        <w:rPr>
          <w:rFonts w:eastAsia="Arial" w:cs="Arial"/>
          <w:color w:val="auto"/>
          <w:szCs w:val="24"/>
        </w:rPr>
        <w:t>, com picos mensais superiores a 2.200 casos. Em 2024, a FEBRABAN registrou 33 milhões de tentativas de </w:t>
      </w:r>
      <w:proofErr w:type="spellStart"/>
      <w:r w:rsidRPr="003D7739">
        <w:rPr>
          <w:rFonts w:eastAsia="Arial" w:cs="Arial"/>
          <w:i/>
          <w:iCs/>
          <w:color w:val="auto"/>
          <w:szCs w:val="24"/>
        </w:rPr>
        <w:t>phishing</w:t>
      </w:r>
      <w:proofErr w:type="spellEnd"/>
      <w:r w:rsidRPr="003D7739">
        <w:rPr>
          <w:rFonts w:eastAsia="Arial" w:cs="Arial"/>
          <w:color w:val="auto"/>
          <w:szCs w:val="24"/>
        </w:rPr>
        <w:t> contra clientes bancários, evidenciando a capilaridade dessa ameaça (FEBRABAN, 2024).</w:t>
      </w:r>
    </w:p>
    <w:p w14:paraId="013F9282" w14:textId="68263EB8" w:rsidR="003D7739" w:rsidRDefault="003D7739" w:rsidP="003D7739">
      <w:pPr>
        <w:widowControl w:val="0"/>
        <w:spacing w:line="240" w:lineRule="auto"/>
        <w:ind w:firstLine="708"/>
        <w:rPr>
          <w:rFonts w:eastAsia="Arial" w:cs="Arial"/>
          <w:color w:val="auto"/>
          <w:szCs w:val="24"/>
        </w:rPr>
      </w:pPr>
      <w:r w:rsidRPr="003D7739">
        <w:rPr>
          <w:rFonts w:eastAsia="Arial" w:cs="Arial"/>
          <w:color w:val="auto"/>
          <w:szCs w:val="24"/>
        </w:rPr>
        <w:t xml:space="preserve">O Anuário Brasileiro de Segurança Pública (2025) aponta que, desde 2018, os cibercrimes aumentaram 408% no Brasil, com ocorrência de 4 golpes a cada minuto e 2.166 estelionatos virtuais ocorridos em 2024. A reduzida capacidade do sistema de justiça de </w:t>
      </w:r>
      <w:r w:rsidRPr="003D7739">
        <w:rPr>
          <w:rFonts w:eastAsia="Arial" w:cs="Arial"/>
          <w:color w:val="auto"/>
          <w:szCs w:val="24"/>
        </w:rPr>
        <w:lastRenderedPageBreak/>
        <w:t>processar esses crimes funciona como um fator de fortalecimento da impunidade.</w:t>
      </w:r>
      <w:r w:rsidR="00C0266F">
        <w:rPr>
          <w:rFonts w:eastAsia="Arial" w:cs="Arial"/>
          <w:color w:val="auto"/>
          <w:szCs w:val="24"/>
        </w:rPr>
        <w:t xml:space="preserve"> </w:t>
      </w:r>
      <w:r w:rsidR="00821EE8" w:rsidRPr="00821EE8">
        <w:rPr>
          <w:rFonts w:eastAsia="Arial" w:cs="Arial"/>
          <w:color w:val="auto"/>
          <w:szCs w:val="24"/>
        </w:rPr>
        <w:sym w:font="Wingdings" w:char="F0E8"/>
      </w:r>
      <w:r w:rsidR="00C0266F">
        <w:rPr>
          <w:rFonts w:eastAsia="Arial" w:cs="Arial"/>
          <w:color w:val="auto"/>
          <w:szCs w:val="24"/>
        </w:rPr>
        <w:t>(pretendo colocar um gráfico aqui e complementar com mais informações se eu achar)</w:t>
      </w:r>
    </w:p>
    <w:p w14:paraId="0A03039E" w14:textId="77777777" w:rsidR="003D7739" w:rsidRDefault="003D7739" w:rsidP="003D7739">
      <w:pPr>
        <w:widowControl w:val="0"/>
        <w:spacing w:line="240" w:lineRule="auto"/>
        <w:rPr>
          <w:rFonts w:eastAsia="Arial" w:cs="Arial"/>
          <w:color w:val="auto"/>
          <w:szCs w:val="24"/>
        </w:rPr>
      </w:pPr>
    </w:p>
    <w:p w14:paraId="7DACB13E" w14:textId="1FF6C215" w:rsidR="003D7739" w:rsidRPr="003D7739" w:rsidRDefault="003D7739" w:rsidP="003D7739">
      <w:pPr>
        <w:widowControl w:val="0"/>
        <w:spacing w:line="240" w:lineRule="auto"/>
        <w:rPr>
          <w:rFonts w:eastAsia="Arial" w:cs="Arial"/>
          <w:b/>
          <w:bCs/>
          <w:color w:val="auto"/>
          <w:szCs w:val="24"/>
        </w:rPr>
      </w:pPr>
      <w:r w:rsidRPr="003D7739">
        <w:rPr>
          <w:rFonts w:eastAsia="Arial" w:cs="Arial"/>
          <w:b/>
          <w:bCs/>
          <w:color w:val="auto"/>
          <w:szCs w:val="24"/>
        </w:rPr>
        <w:t>3.</w:t>
      </w:r>
      <w:r w:rsidR="00265666">
        <w:rPr>
          <w:rFonts w:eastAsia="Arial" w:cs="Arial"/>
          <w:b/>
          <w:bCs/>
          <w:color w:val="auto"/>
          <w:szCs w:val="24"/>
        </w:rPr>
        <w:t>3</w:t>
      </w:r>
      <w:r w:rsidRPr="003D7739">
        <w:rPr>
          <w:rFonts w:eastAsia="Arial" w:cs="Arial"/>
          <w:b/>
          <w:bCs/>
          <w:color w:val="auto"/>
          <w:szCs w:val="24"/>
        </w:rPr>
        <w:t>.</w:t>
      </w:r>
      <w:r w:rsidR="00BD491F">
        <w:rPr>
          <w:rFonts w:eastAsia="Arial" w:cs="Arial"/>
          <w:b/>
          <w:bCs/>
          <w:color w:val="auto"/>
          <w:szCs w:val="24"/>
        </w:rPr>
        <w:t>4</w:t>
      </w:r>
      <w:r w:rsidRPr="003D7739">
        <w:rPr>
          <w:rFonts w:eastAsia="Arial" w:cs="Arial"/>
          <w:b/>
          <w:bCs/>
          <w:color w:val="auto"/>
          <w:szCs w:val="24"/>
        </w:rPr>
        <w:t xml:space="preserve"> Estratégias de Conscientização</w:t>
      </w:r>
    </w:p>
    <w:p w14:paraId="7D83B683" w14:textId="53C11A71" w:rsidR="003D7739" w:rsidRPr="003D7739" w:rsidRDefault="003D7739" w:rsidP="003D7739">
      <w:pPr>
        <w:widowControl w:val="0"/>
        <w:spacing w:line="240" w:lineRule="auto"/>
        <w:ind w:firstLine="708"/>
        <w:rPr>
          <w:rFonts w:eastAsia="Arial" w:cs="Arial"/>
          <w:color w:val="auto"/>
          <w:szCs w:val="24"/>
        </w:rPr>
      </w:pPr>
      <w:r w:rsidRPr="003D7739">
        <w:rPr>
          <w:rFonts w:eastAsia="Arial" w:cs="Arial"/>
          <w:color w:val="auto"/>
          <w:szCs w:val="24"/>
        </w:rPr>
        <w:t>Diante desse cenário, a mitigação do risco de </w:t>
      </w:r>
      <w:proofErr w:type="spellStart"/>
      <w:r w:rsidRPr="003D7739">
        <w:rPr>
          <w:rFonts w:eastAsia="Arial" w:cs="Arial"/>
          <w:i/>
          <w:iCs/>
          <w:color w:val="auto"/>
          <w:szCs w:val="24"/>
        </w:rPr>
        <w:t>phishing</w:t>
      </w:r>
      <w:proofErr w:type="spellEnd"/>
      <w:r w:rsidRPr="003D7739">
        <w:rPr>
          <w:rFonts w:eastAsia="Arial" w:cs="Arial"/>
          <w:color w:val="auto"/>
          <w:szCs w:val="24"/>
        </w:rPr>
        <w:t xml:space="preserve"> exige uma abordagem integrada que combine tecnologia, processos </w:t>
      </w:r>
      <w:r w:rsidR="00D56F4B" w:rsidRPr="003D7739">
        <w:rPr>
          <w:rFonts w:eastAsia="Arial" w:cs="Arial"/>
          <w:color w:val="auto"/>
          <w:szCs w:val="24"/>
        </w:rPr>
        <w:t>e,</w:t>
      </w:r>
      <w:r w:rsidR="00D56F4B">
        <w:rPr>
          <w:rFonts w:eastAsia="Arial" w:cs="Arial"/>
          <w:color w:val="auto"/>
          <w:szCs w:val="24"/>
        </w:rPr>
        <w:t xml:space="preserve"> principalmente</w:t>
      </w:r>
      <w:r w:rsidRPr="003D7739">
        <w:rPr>
          <w:rFonts w:eastAsia="Arial" w:cs="Arial"/>
          <w:color w:val="auto"/>
          <w:szCs w:val="24"/>
        </w:rPr>
        <w:t>, pessoas.</w:t>
      </w:r>
    </w:p>
    <w:p w14:paraId="40FDA81D" w14:textId="53030ACD" w:rsidR="003D7739" w:rsidRPr="003D7739" w:rsidRDefault="003D7739" w:rsidP="003D7739">
      <w:pPr>
        <w:widowControl w:val="0"/>
        <w:spacing w:line="240" w:lineRule="auto"/>
        <w:rPr>
          <w:rFonts w:eastAsia="Arial" w:cs="Arial"/>
          <w:b/>
          <w:bCs/>
          <w:color w:val="auto"/>
          <w:szCs w:val="24"/>
        </w:rPr>
      </w:pPr>
      <w:r w:rsidRPr="003D7739">
        <w:rPr>
          <w:rFonts w:eastAsia="Arial" w:cs="Arial"/>
          <w:b/>
          <w:bCs/>
          <w:color w:val="auto"/>
          <w:szCs w:val="24"/>
        </w:rPr>
        <w:t>3.</w:t>
      </w:r>
      <w:r w:rsidR="00265666">
        <w:rPr>
          <w:rFonts w:eastAsia="Arial" w:cs="Arial"/>
          <w:b/>
          <w:bCs/>
          <w:color w:val="auto"/>
          <w:szCs w:val="24"/>
        </w:rPr>
        <w:t>3</w:t>
      </w:r>
      <w:r w:rsidRPr="003D7739">
        <w:rPr>
          <w:rFonts w:eastAsia="Arial" w:cs="Arial"/>
          <w:b/>
          <w:bCs/>
          <w:color w:val="auto"/>
          <w:szCs w:val="24"/>
        </w:rPr>
        <w:t>.</w:t>
      </w:r>
      <w:r w:rsidR="00BD491F">
        <w:rPr>
          <w:rFonts w:eastAsia="Arial" w:cs="Arial"/>
          <w:b/>
          <w:bCs/>
          <w:color w:val="auto"/>
          <w:szCs w:val="24"/>
        </w:rPr>
        <w:t>4</w:t>
      </w:r>
      <w:r w:rsidRPr="003D7739">
        <w:rPr>
          <w:rFonts w:eastAsia="Arial" w:cs="Arial"/>
          <w:b/>
          <w:bCs/>
          <w:color w:val="auto"/>
          <w:szCs w:val="24"/>
        </w:rPr>
        <w:t>.1 Treinamentos Tradicionais vs. Adaptativos</w:t>
      </w:r>
    </w:p>
    <w:p w14:paraId="5E27495C" w14:textId="43B72169" w:rsidR="003D7739" w:rsidRPr="003D7739" w:rsidRDefault="003D7739" w:rsidP="003D7739">
      <w:pPr>
        <w:widowControl w:val="0"/>
        <w:spacing w:line="240" w:lineRule="auto"/>
        <w:ind w:firstLine="708"/>
        <w:rPr>
          <w:rFonts w:eastAsia="Arial" w:cs="Arial"/>
          <w:color w:val="auto"/>
          <w:szCs w:val="24"/>
        </w:rPr>
      </w:pPr>
      <w:r w:rsidRPr="003D7739">
        <w:rPr>
          <w:rFonts w:eastAsia="Arial" w:cs="Arial"/>
          <w:color w:val="auto"/>
          <w:szCs w:val="24"/>
        </w:rPr>
        <w:t>Silva e Neves (2026) investigaram a eficácia de diferentes estratégias de treinamento adaptativo na redução da vulnerabilidade humana frente a ataques de </w:t>
      </w:r>
      <w:proofErr w:type="spellStart"/>
      <w:r w:rsidRPr="003D7739">
        <w:rPr>
          <w:rFonts w:eastAsia="Arial" w:cs="Arial"/>
          <w:i/>
          <w:iCs/>
          <w:color w:val="auto"/>
          <w:szCs w:val="24"/>
        </w:rPr>
        <w:t>phishing</w:t>
      </w:r>
      <w:proofErr w:type="spellEnd"/>
      <w:r w:rsidRPr="003D7739">
        <w:rPr>
          <w:rFonts w:eastAsia="Arial" w:cs="Arial"/>
          <w:color w:val="auto"/>
          <w:szCs w:val="24"/>
        </w:rPr>
        <w:t xml:space="preserve">, utilizando modelagem baseada em Sistemas Multiagentes (SMA). Os resultados demonstraram que todas as estratégias de treinamento superaram o cenário de controle (sem treinadores), com destaque para a estratégia Aleatória (que distribui treinamentos de forma </w:t>
      </w:r>
      <w:r w:rsidR="00D56F4B">
        <w:rPr>
          <w:rFonts w:eastAsia="Arial" w:cs="Arial"/>
          <w:color w:val="auto"/>
          <w:szCs w:val="24"/>
        </w:rPr>
        <w:t>igualitária</w:t>
      </w:r>
      <w:r w:rsidRPr="003D7739">
        <w:rPr>
          <w:rFonts w:eastAsia="Arial" w:cs="Arial"/>
          <w:color w:val="auto"/>
          <w:szCs w:val="24"/>
        </w:rPr>
        <w:t xml:space="preserve"> entre os grupos) e a estratégia baseada em Risco (que prioriza grupos com maior suscetibilidade média).</w:t>
      </w:r>
    </w:p>
    <w:p w14:paraId="24362CAF" w14:textId="58DD911F" w:rsidR="003D7739" w:rsidRPr="003D7739" w:rsidRDefault="003D7739" w:rsidP="003D7739">
      <w:pPr>
        <w:widowControl w:val="0"/>
        <w:spacing w:line="240" w:lineRule="auto"/>
        <w:ind w:firstLine="708"/>
        <w:rPr>
          <w:rFonts w:eastAsia="Arial" w:cs="Arial"/>
          <w:color w:val="auto"/>
          <w:szCs w:val="24"/>
        </w:rPr>
      </w:pPr>
      <w:r w:rsidRPr="003D7739">
        <w:rPr>
          <w:rFonts w:eastAsia="Arial" w:cs="Arial"/>
          <w:color w:val="auto"/>
          <w:szCs w:val="24"/>
        </w:rPr>
        <w:t xml:space="preserve">Os autores destacam que abordagens proativas e distribuídas na gestão de treinamentos tendem a ser mais eficazes na </w:t>
      </w:r>
      <w:r w:rsidR="00D56F4B">
        <w:rPr>
          <w:rFonts w:eastAsia="Arial" w:cs="Arial"/>
          <w:color w:val="auto"/>
          <w:szCs w:val="24"/>
        </w:rPr>
        <w:t>redução</w:t>
      </w:r>
      <w:r w:rsidRPr="003D7739">
        <w:rPr>
          <w:rFonts w:eastAsia="Arial" w:cs="Arial"/>
          <w:color w:val="auto"/>
          <w:szCs w:val="24"/>
        </w:rPr>
        <w:t xml:space="preserve"> de riscos cibernéticos, ao passo que abordagens reativas (como focar apenas em grupos que sofreram ataques recentes) podem falhar em ambientes com alta variabilidade. A estratégia Aleatória foi a que melhor conteve os ataques nos ciclos finais da simulação, mantendo uma média de apenas 30 ataques bem-sucedidos por </w:t>
      </w:r>
      <w:r w:rsidR="007947B9">
        <w:rPr>
          <w:rFonts w:eastAsia="Arial" w:cs="Arial"/>
          <w:color w:val="auto"/>
          <w:szCs w:val="24"/>
        </w:rPr>
        <w:t>ciclo,</w:t>
      </w:r>
      <w:r w:rsidRPr="003D7739">
        <w:rPr>
          <w:rFonts w:eastAsia="Arial" w:cs="Arial"/>
          <w:color w:val="auto"/>
          <w:szCs w:val="24"/>
        </w:rPr>
        <w:t xml:space="preserve"> o que equivale a aproximadamente 15% de efetividade ofensiva.</w:t>
      </w:r>
    </w:p>
    <w:p w14:paraId="4D5CFC62" w14:textId="381709A2" w:rsidR="003D7739" w:rsidRPr="003D7739" w:rsidRDefault="003D7739" w:rsidP="003D7739">
      <w:pPr>
        <w:widowControl w:val="0"/>
        <w:spacing w:line="240" w:lineRule="auto"/>
        <w:ind w:firstLine="708"/>
        <w:rPr>
          <w:rFonts w:eastAsia="Arial" w:cs="Arial"/>
          <w:color w:val="auto"/>
          <w:szCs w:val="24"/>
        </w:rPr>
      </w:pPr>
      <w:r w:rsidRPr="003D7739">
        <w:rPr>
          <w:rFonts w:eastAsia="Arial" w:cs="Arial"/>
          <w:color w:val="auto"/>
          <w:szCs w:val="24"/>
        </w:rPr>
        <w:t>Além disso, a personalização dos treinamentos com base em múltiplos critérios (setor de atuação, função, histórico de incidentes, nível de familiaridade com tecnologias) permite desenvolver trilhas de aprendizagem individualizadas, otimizando o tempo de treinamento e os recursos disponíveis</w:t>
      </w:r>
      <w:r w:rsidR="00626BCC">
        <w:rPr>
          <w:rFonts w:eastAsia="Arial" w:cs="Arial"/>
          <w:color w:val="auto"/>
          <w:szCs w:val="24"/>
        </w:rPr>
        <w:t>.</w:t>
      </w:r>
    </w:p>
    <w:p w14:paraId="034B0808" w14:textId="53D0AD8F" w:rsidR="003D7739" w:rsidRPr="003D7739" w:rsidRDefault="003D7739" w:rsidP="003D7739">
      <w:pPr>
        <w:widowControl w:val="0"/>
        <w:spacing w:line="240" w:lineRule="auto"/>
        <w:rPr>
          <w:rFonts w:eastAsia="Arial" w:cs="Arial"/>
          <w:b/>
          <w:bCs/>
          <w:color w:val="auto"/>
          <w:szCs w:val="24"/>
        </w:rPr>
      </w:pPr>
      <w:r w:rsidRPr="003D7739">
        <w:rPr>
          <w:rFonts w:eastAsia="Arial" w:cs="Arial"/>
          <w:b/>
          <w:bCs/>
          <w:color w:val="auto"/>
          <w:szCs w:val="24"/>
        </w:rPr>
        <w:t>3.</w:t>
      </w:r>
      <w:r w:rsidR="00265666">
        <w:rPr>
          <w:rFonts w:eastAsia="Arial" w:cs="Arial"/>
          <w:b/>
          <w:bCs/>
          <w:color w:val="auto"/>
          <w:szCs w:val="24"/>
        </w:rPr>
        <w:t>3</w:t>
      </w:r>
      <w:r w:rsidRPr="003D7739">
        <w:rPr>
          <w:rFonts w:eastAsia="Arial" w:cs="Arial"/>
          <w:b/>
          <w:bCs/>
          <w:color w:val="auto"/>
          <w:szCs w:val="24"/>
        </w:rPr>
        <w:t>.</w:t>
      </w:r>
      <w:r w:rsidR="00BD491F">
        <w:rPr>
          <w:rFonts w:eastAsia="Arial" w:cs="Arial"/>
          <w:b/>
          <w:bCs/>
          <w:color w:val="auto"/>
          <w:szCs w:val="24"/>
        </w:rPr>
        <w:t>4</w:t>
      </w:r>
      <w:r w:rsidRPr="003D7739">
        <w:rPr>
          <w:rFonts w:eastAsia="Arial" w:cs="Arial"/>
          <w:b/>
          <w:bCs/>
          <w:color w:val="auto"/>
          <w:szCs w:val="24"/>
        </w:rPr>
        <w:t>.2 ISO 27001 e as Políticas de Segurança</w:t>
      </w:r>
    </w:p>
    <w:p w14:paraId="707FD8DF" w14:textId="43B1F813" w:rsidR="003D7739" w:rsidRPr="003D7739" w:rsidRDefault="003D7739" w:rsidP="003D7739">
      <w:pPr>
        <w:widowControl w:val="0"/>
        <w:spacing w:line="240" w:lineRule="auto"/>
        <w:ind w:firstLine="708"/>
        <w:rPr>
          <w:rFonts w:eastAsia="Arial" w:cs="Arial"/>
          <w:color w:val="auto"/>
          <w:szCs w:val="24"/>
        </w:rPr>
      </w:pPr>
      <w:r w:rsidRPr="003D7739">
        <w:rPr>
          <w:rFonts w:eastAsia="Arial" w:cs="Arial"/>
          <w:color w:val="auto"/>
          <w:szCs w:val="24"/>
        </w:rPr>
        <w:t xml:space="preserve">A ISO 27001 (2022) prevê a realização de testes periódicos nos sistemas da empresa, a fim de garantir o cumprimento das boas práticas e a resiliência da organização </w:t>
      </w:r>
      <w:r w:rsidR="00A136BC" w:rsidRPr="003D7739">
        <w:rPr>
          <w:rFonts w:eastAsia="Arial" w:cs="Arial"/>
          <w:color w:val="auto"/>
          <w:szCs w:val="24"/>
        </w:rPr>
        <w:t>contra-ataques</w:t>
      </w:r>
      <w:r w:rsidRPr="003D7739">
        <w:rPr>
          <w:rFonts w:eastAsia="Arial" w:cs="Arial"/>
          <w:color w:val="auto"/>
          <w:szCs w:val="24"/>
        </w:rPr>
        <w:t xml:space="preserve"> comuns. A norma estabelece que a empresa tem a responsabilidade de fornecer treinamento adequado, o que permite que esses ataques sejam evitados ou prontamente mitigados.</w:t>
      </w:r>
    </w:p>
    <w:p w14:paraId="73AFC52B" w14:textId="39BC0516" w:rsidR="003D7739" w:rsidRPr="003D7739" w:rsidRDefault="003D7739" w:rsidP="003D7739">
      <w:pPr>
        <w:widowControl w:val="0"/>
        <w:spacing w:line="240" w:lineRule="auto"/>
        <w:ind w:firstLine="708"/>
        <w:rPr>
          <w:rFonts w:eastAsia="Arial" w:cs="Arial"/>
          <w:color w:val="auto"/>
          <w:szCs w:val="24"/>
        </w:rPr>
      </w:pPr>
      <w:r w:rsidRPr="003D7739">
        <w:rPr>
          <w:rFonts w:eastAsia="Arial" w:cs="Arial"/>
          <w:color w:val="auto"/>
          <w:szCs w:val="24"/>
        </w:rPr>
        <w:t xml:space="preserve">Entretanto, </w:t>
      </w:r>
      <w:r w:rsidR="007947B9">
        <w:rPr>
          <w:rFonts w:eastAsia="Arial" w:cs="Arial"/>
          <w:color w:val="auto"/>
          <w:szCs w:val="24"/>
        </w:rPr>
        <w:t>de acordo com o artigo “</w:t>
      </w:r>
      <w:r w:rsidR="007947B9" w:rsidRPr="00A136BC">
        <w:rPr>
          <w:rFonts w:eastAsia="Arial" w:cs="Arial"/>
          <w:color w:val="auto"/>
          <w:szCs w:val="24"/>
        </w:rPr>
        <w:t>PHISHING: Estudo Empírico de Caso de Multinacional Certificada</w:t>
      </w:r>
      <w:r w:rsidR="007947B9">
        <w:rPr>
          <w:rFonts w:eastAsia="Arial" w:cs="Arial"/>
          <w:color w:val="auto"/>
          <w:szCs w:val="24"/>
        </w:rPr>
        <w:t xml:space="preserve">” </w:t>
      </w:r>
      <w:r w:rsidRPr="003D7739">
        <w:rPr>
          <w:rFonts w:eastAsia="Arial" w:cs="Arial"/>
          <w:color w:val="auto"/>
          <w:szCs w:val="24"/>
        </w:rPr>
        <w:t xml:space="preserve">(SARAIVA et al., 2023), a certificação por si só não garante a eficácia </w:t>
      </w:r>
      <w:r w:rsidR="00A136BC" w:rsidRPr="003D7739">
        <w:rPr>
          <w:rFonts w:eastAsia="Arial" w:cs="Arial"/>
          <w:color w:val="auto"/>
          <w:szCs w:val="24"/>
        </w:rPr>
        <w:t>contra-ataques</w:t>
      </w:r>
      <w:r w:rsidRPr="003D7739">
        <w:rPr>
          <w:rFonts w:eastAsia="Arial" w:cs="Arial"/>
          <w:color w:val="auto"/>
          <w:szCs w:val="24"/>
        </w:rPr>
        <w:t xml:space="preserve"> de engenharia social. É fundamental estabelecer uma cultura de treinamento constante, tornando os ataques malsucedidos. A Política de Segurança da Informação (PSI) deve ser integrada à rotina e aos processos por meio de treinamentos, campanhas educativas e ações práticas.</w:t>
      </w:r>
    </w:p>
    <w:p w14:paraId="392BF197" w14:textId="02B34947" w:rsidR="003D7739" w:rsidRPr="003D7739" w:rsidRDefault="003D7739" w:rsidP="003D7739">
      <w:pPr>
        <w:widowControl w:val="0"/>
        <w:spacing w:line="240" w:lineRule="auto"/>
        <w:rPr>
          <w:rFonts w:eastAsia="Arial" w:cs="Arial"/>
          <w:b/>
          <w:bCs/>
          <w:color w:val="auto"/>
          <w:szCs w:val="24"/>
        </w:rPr>
      </w:pPr>
      <w:r w:rsidRPr="003D7739">
        <w:rPr>
          <w:rFonts w:eastAsia="Arial" w:cs="Arial"/>
          <w:b/>
          <w:bCs/>
          <w:color w:val="auto"/>
          <w:szCs w:val="24"/>
        </w:rPr>
        <w:t>3.</w:t>
      </w:r>
      <w:r w:rsidR="00265666">
        <w:rPr>
          <w:rFonts w:eastAsia="Arial" w:cs="Arial"/>
          <w:b/>
          <w:bCs/>
          <w:color w:val="auto"/>
          <w:szCs w:val="24"/>
        </w:rPr>
        <w:t>3</w:t>
      </w:r>
      <w:r w:rsidRPr="003D7739">
        <w:rPr>
          <w:rFonts w:eastAsia="Arial" w:cs="Arial"/>
          <w:b/>
          <w:bCs/>
          <w:color w:val="auto"/>
          <w:szCs w:val="24"/>
        </w:rPr>
        <w:t>.</w:t>
      </w:r>
      <w:r w:rsidR="00BD491F">
        <w:rPr>
          <w:rFonts w:eastAsia="Arial" w:cs="Arial"/>
          <w:b/>
          <w:bCs/>
          <w:color w:val="auto"/>
          <w:szCs w:val="24"/>
        </w:rPr>
        <w:t>4</w:t>
      </w:r>
      <w:r w:rsidRPr="003D7739">
        <w:rPr>
          <w:rFonts w:eastAsia="Arial" w:cs="Arial"/>
          <w:b/>
          <w:bCs/>
          <w:color w:val="auto"/>
          <w:szCs w:val="24"/>
        </w:rPr>
        <w:t>.3 Simulações de </w:t>
      </w:r>
      <w:proofErr w:type="spellStart"/>
      <w:r w:rsidRPr="003D7739">
        <w:rPr>
          <w:rFonts w:eastAsia="Arial" w:cs="Arial"/>
          <w:b/>
          <w:bCs/>
          <w:i/>
          <w:iCs/>
          <w:color w:val="auto"/>
          <w:szCs w:val="24"/>
        </w:rPr>
        <w:t>Phishing</w:t>
      </w:r>
      <w:proofErr w:type="spellEnd"/>
      <w:r w:rsidRPr="003D7739">
        <w:rPr>
          <w:rFonts w:eastAsia="Arial" w:cs="Arial"/>
          <w:b/>
          <w:bCs/>
          <w:color w:val="auto"/>
          <w:szCs w:val="24"/>
        </w:rPr>
        <w:t> como Ferramenta de Diagnóstico</w:t>
      </w:r>
    </w:p>
    <w:p w14:paraId="65E00824" w14:textId="77777777" w:rsidR="003D7739" w:rsidRPr="003D7739" w:rsidRDefault="003D7739" w:rsidP="003D7739">
      <w:pPr>
        <w:widowControl w:val="0"/>
        <w:spacing w:line="240" w:lineRule="auto"/>
        <w:ind w:firstLine="360"/>
        <w:rPr>
          <w:rFonts w:eastAsia="Arial" w:cs="Arial"/>
          <w:color w:val="auto"/>
          <w:szCs w:val="24"/>
        </w:rPr>
      </w:pPr>
      <w:r w:rsidRPr="003D7739">
        <w:rPr>
          <w:rFonts w:eastAsia="Arial" w:cs="Arial"/>
          <w:color w:val="auto"/>
          <w:szCs w:val="24"/>
        </w:rPr>
        <w:t>As simulações de </w:t>
      </w:r>
      <w:proofErr w:type="spellStart"/>
      <w:r w:rsidRPr="003D7739">
        <w:rPr>
          <w:rFonts w:eastAsia="Arial" w:cs="Arial"/>
          <w:i/>
          <w:iCs/>
          <w:color w:val="auto"/>
          <w:szCs w:val="24"/>
        </w:rPr>
        <w:t>phishing</w:t>
      </w:r>
      <w:proofErr w:type="spellEnd"/>
      <w:r w:rsidRPr="003D7739">
        <w:rPr>
          <w:rFonts w:eastAsia="Arial" w:cs="Arial"/>
          <w:color w:val="auto"/>
          <w:szCs w:val="24"/>
        </w:rPr>
        <w:t> são um recurso importante para a melhoria contínua da segurança das organizações. Elas permitem:</w:t>
      </w:r>
    </w:p>
    <w:p w14:paraId="5EA5488F" w14:textId="77777777" w:rsidR="003D7739" w:rsidRPr="003D7739" w:rsidRDefault="003D7739" w:rsidP="003D7739">
      <w:pPr>
        <w:widowControl w:val="0"/>
        <w:numPr>
          <w:ilvl w:val="0"/>
          <w:numId w:val="13"/>
        </w:numPr>
        <w:spacing w:line="240" w:lineRule="auto"/>
        <w:rPr>
          <w:rFonts w:eastAsia="Arial" w:cs="Arial"/>
          <w:color w:val="auto"/>
          <w:szCs w:val="24"/>
        </w:rPr>
      </w:pPr>
      <w:r w:rsidRPr="003D7739">
        <w:rPr>
          <w:rFonts w:eastAsia="Arial" w:cs="Arial"/>
          <w:color w:val="auto"/>
          <w:szCs w:val="24"/>
        </w:rPr>
        <w:t>Identificar vulnerabilidades e setores que demandam fortalecimento.</w:t>
      </w:r>
    </w:p>
    <w:p w14:paraId="05DD7CFB" w14:textId="77777777" w:rsidR="003D7739" w:rsidRPr="003D7739" w:rsidRDefault="003D7739" w:rsidP="003D7739">
      <w:pPr>
        <w:widowControl w:val="0"/>
        <w:numPr>
          <w:ilvl w:val="0"/>
          <w:numId w:val="13"/>
        </w:numPr>
        <w:spacing w:line="240" w:lineRule="auto"/>
        <w:rPr>
          <w:rFonts w:eastAsia="Arial" w:cs="Arial"/>
          <w:color w:val="auto"/>
          <w:szCs w:val="24"/>
        </w:rPr>
      </w:pPr>
      <w:r w:rsidRPr="003D7739">
        <w:rPr>
          <w:rFonts w:eastAsia="Arial" w:cs="Arial"/>
          <w:color w:val="auto"/>
          <w:szCs w:val="24"/>
        </w:rPr>
        <w:t>Avaliar a preparação dos colaboradores para reconhecer e lidar com tentativas de manipulação.</w:t>
      </w:r>
    </w:p>
    <w:p w14:paraId="1D10534C" w14:textId="77777777" w:rsidR="003D7739" w:rsidRPr="003D7739" w:rsidRDefault="003D7739" w:rsidP="003D7739">
      <w:pPr>
        <w:widowControl w:val="0"/>
        <w:numPr>
          <w:ilvl w:val="0"/>
          <w:numId w:val="13"/>
        </w:numPr>
        <w:spacing w:line="240" w:lineRule="auto"/>
        <w:rPr>
          <w:rFonts w:eastAsia="Arial" w:cs="Arial"/>
          <w:color w:val="auto"/>
          <w:szCs w:val="24"/>
        </w:rPr>
      </w:pPr>
      <w:r w:rsidRPr="003D7739">
        <w:rPr>
          <w:rFonts w:eastAsia="Arial" w:cs="Arial"/>
          <w:color w:val="auto"/>
          <w:szCs w:val="24"/>
        </w:rPr>
        <w:lastRenderedPageBreak/>
        <w:t>Transformar incidentes em oportunidades de aprendizado.</w:t>
      </w:r>
    </w:p>
    <w:p w14:paraId="1658413C" w14:textId="77777777" w:rsidR="003D7739" w:rsidRPr="003D7739" w:rsidRDefault="003D7739" w:rsidP="003D7739">
      <w:pPr>
        <w:widowControl w:val="0"/>
        <w:numPr>
          <w:ilvl w:val="0"/>
          <w:numId w:val="13"/>
        </w:numPr>
        <w:spacing w:line="240" w:lineRule="auto"/>
        <w:rPr>
          <w:rFonts w:eastAsia="Arial" w:cs="Arial"/>
          <w:color w:val="auto"/>
          <w:szCs w:val="24"/>
        </w:rPr>
      </w:pPr>
      <w:r w:rsidRPr="003D7739">
        <w:rPr>
          <w:rFonts w:eastAsia="Arial" w:cs="Arial"/>
          <w:color w:val="auto"/>
          <w:szCs w:val="24"/>
        </w:rPr>
        <w:t>Fornecer dados quantitativos para a tomada de decisão baseada em evidências.</w:t>
      </w:r>
    </w:p>
    <w:p w14:paraId="52CB5E3B" w14:textId="17A5928B" w:rsidR="003D7739" w:rsidRPr="003D7739" w:rsidRDefault="007947B9" w:rsidP="003D7739">
      <w:pPr>
        <w:widowControl w:val="0"/>
        <w:spacing w:line="240" w:lineRule="auto"/>
        <w:ind w:firstLine="360"/>
        <w:rPr>
          <w:rFonts w:eastAsia="Arial" w:cs="Arial"/>
          <w:color w:val="auto"/>
          <w:szCs w:val="24"/>
        </w:rPr>
      </w:pPr>
      <w:r>
        <w:rPr>
          <w:rFonts w:eastAsia="Arial" w:cs="Arial"/>
          <w:color w:val="auto"/>
          <w:szCs w:val="24"/>
        </w:rPr>
        <w:t>O</w:t>
      </w:r>
      <w:r w:rsidR="003D7739" w:rsidRPr="003D7739">
        <w:rPr>
          <w:rFonts w:eastAsia="Arial" w:cs="Arial"/>
          <w:color w:val="auto"/>
          <w:szCs w:val="24"/>
        </w:rPr>
        <w:t xml:space="preserve"> tempo é um elemento fundamental nesse processo. As campanhas mensais aplicadas de forma sistemática permitem reforçar, testar e consolidar o aprendizado dos colaboradores, promovendo a assimilação progressiva de boas práticas. A repetição das simulações e a evolução gradual dos desafios propostos permitem um amadurecimento natural da percepção de risco e da postura preventiva dos usuários</w:t>
      </w:r>
      <w:r>
        <w:rPr>
          <w:rFonts w:eastAsia="Arial" w:cs="Arial"/>
          <w:color w:val="auto"/>
          <w:szCs w:val="24"/>
        </w:rPr>
        <w:t xml:space="preserve"> (LOPE</w:t>
      </w:r>
      <w:r w:rsidR="005B21C3">
        <w:rPr>
          <w:rFonts w:eastAsia="Arial" w:cs="Arial"/>
          <w:color w:val="auto"/>
          <w:szCs w:val="24"/>
        </w:rPr>
        <w:t>S</w:t>
      </w:r>
      <w:r w:rsidR="005A34D4">
        <w:rPr>
          <w:rFonts w:eastAsia="Arial" w:cs="Arial"/>
          <w:color w:val="auto"/>
          <w:szCs w:val="24"/>
        </w:rPr>
        <w:t>,</w:t>
      </w:r>
      <w:r>
        <w:rPr>
          <w:rFonts w:eastAsia="Arial" w:cs="Arial"/>
          <w:color w:val="auto"/>
          <w:szCs w:val="24"/>
        </w:rPr>
        <w:t xml:space="preserve"> 2025).</w:t>
      </w:r>
    </w:p>
    <w:p w14:paraId="5EEAE98E" w14:textId="5BEB9753" w:rsidR="003D7739" w:rsidRPr="003D7739" w:rsidRDefault="003D7739" w:rsidP="003D7739">
      <w:pPr>
        <w:widowControl w:val="0"/>
        <w:spacing w:line="240" w:lineRule="auto"/>
        <w:rPr>
          <w:rFonts w:eastAsia="Arial" w:cs="Arial"/>
          <w:b/>
          <w:bCs/>
          <w:color w:val="auto"/>
          <w:szCs w:val="24"/>
        </w:rPr>
      </w:pPr>
      <w:r w:rsidRPr="003D7739">
        <w:rPr>
          <w:rFonts w:eastAsia="Arial" w:cs="Arial"/>
          <w:b/>
          <w:bCs/>
          <w:color w:val="auto"/>
          <w:szCs w:val="24"/>
        </w:rPr>
        <w:t>3.</w:t>
      </w:r>
      <w:r w:rsidR="00265666">
        <w:rPr>
          <w:rFonts w:eastAsia="Arial" w:cs="Arial"/>
          <w:b/>
          <w:bCs/>
          <w:color w:val="auto"/>
          <w:szCs w:val="24"/>
        </w:rPr>
        <w:t>3</w:t>
      </w:r>
      <w:r w:rsidRPr="003D7739">
        <w:rPr>
          <w:rFonts w:eastAsia="Arial" w:cs="Arial"/>
          <w:b/>
          <w:bCs/>
          <w:color w:val="auto"/>
          <w:szCs w:val="24"/>
        </w:rPr>
        <w:t>.</w:t>
      </w:r>
      <w:r w:rsidR="00BD491F">
        <w:rPr>
          <w:rFonts w:eastAsia="Arial" w:cs="Arial"/>
          <w:b/>
          <w:bCs/>
          <w:color w:val="auto"/>
          <w:szCs w:val="24"/>
        </w:rPr>
        <w:t>4</w:t>
      </w:r>
      <w:r w:rsidRPr="003D7739">
        <w:rPr>
          <w:rFonts w:eastAsia="Arial" w:cs="Arial"/>
          <w:b/>
          <w:bCs/>
          <w:color w:val="auto"/>
          <w:szCs w:val="24"/>
        </w:rPr>
        <w:t>.4 Medidas Técnicas Complementares</w:t>
      </w:r>
    </w:p>
    <w:p w14:paraId="750ECA8B" w14:textId="77777777" w:rsidR="003D7739" w:rsidRPr="003D7739" w:rsidRDefault="003D7739" w:rsidP="003D7739">
      <w:pPr>
        <w:widowControl w:val="0"/>
        <w:spacing w:line="240" w:lineRule="auto"/>
        <w:rPr>
          <w:rFonts w:eastAsia="Arial" w:cs="Arial"/>
          <w:color w:val="auto"/>
          <w:szCs w:val="24"/>
        </w:rPr>
      </w:pPr>
      <w:r w:rsidRPr="003D7739">
        <w:rPr>
          <w:rFonts w:eastAsia="Arial" w:cs="Arial"/>
          <w:color w:val="auto"/>
          <w:szCs w:val="24"/>
        </w:rPr>
        <w:t>Além dos treinamentos, medidas técnicas são essenciais para reduzir a superfície de ataque:</w:t>
      </w:r>
    </w:p>
    <w:p w14:paraId="537D2E28" w14:textId="77777777" w:rsidR="003D7739" w:rsidRPr="003D7739" w:rsidRDefault="003D7739" w:rsidP="003D7739">
      <w:pPr>
        <w:widowControl w:val="0"/>
        <w:numPr>
          <w:ilvl w:val="0"/>
          <w:numId w:val="14"/>
        </w:numPr>
        <w:spacing w:line="240" w:lineRule="auto"/>
        <w:rPr>
          <w:rFonts w:eastAsia="Arial" w:cs="Arial"/>
          <w:color w:val="auto"/>
          <w:szCs w:val="24"/>
        </w:rPr>
      </w:pPr>
      <w:r w:rsidRPr="003D7739">
        <w:rPr>
          <w:rFonts w:eastAsia="Arial" w:cs="Arial"/>
          <w:color w:val="auto"/>
          <w:szCs w:val="24"/>
        </w:rPr>
        <w:t>Autenticação Multifator (MFA): Mesmo que as credenciais sejam comprometidas, o atacante não conseguirá acessar os sistemas sem o segundo fator.</w:t>
      </w:r>
    </w:p>
    <w:p w14:paraId="04609185" w14:textId="77777777" w:rsidR="003D7739" w:rsidRPr="003D7739" w:rsidRDefault="003D7739" w:rsidP="003D7739">
      <w:pPr>
        <w:widowControl w:val="0"/>
        <w:numPr>
          <w:ilvl w:val="0"/>
          <w:numId w:val="14"/>
        </w:numPr>
        <w:spacing w:line="240" w:lineRule="auto"/>
        <w:rPr>
          <w:rFonts w:eastAsia="Arial" w:cs="Arial"/>
          <w:color w:val="auto"/>
          <w:szCs w:val="24"/>
        </w:rPr>
      </w:pPr>
      <w:r w:rsidRPr="003D7739">
        <w:rPr>
          <w:rFonts w:eastAsia="Arial" w:cs="Arial"/>
          <w:color w:val="auto"/>
          <w:szCs w:val="24"/>
        </w:rPr>
        <w:t>Monitoramento contínuo: Sistemas que detectem comportamentos anômalos, como acessos em horários incomuns ou tentativas de movimentação lateral.</w:t>
      </w:r>
    </w:p>
    <w:p w14:paraId="07BB5EC1" w14:textId="77777777" w:rsidR="003D7739" w:rsidRPr="003D7739" w:rsidRDefault="003D7739" w:rsidP="003D7739">
      <w:pPr>
        <w:widowControl w:val="0"/>
        <w:numPr>
          <w:ilvl w:val="0"/>
          <w:numId w:val="14"/>
        </w:numPr>
        <w:spacing w:line="240" w:lineRule="auto"/>
        <w:rPr>
          <w:rFonts w:eastAsia="Arial" w:cs="Arial"/>
          <w:color w:val="auto"/>
          <w:szCs w:val="24"/>
        </w:rPr>
      </w:pPr>
      <w:r w:rsidRPr="003D7739">
        <w:rPr>
          <w:rFonts w:eastAsia="Arial" w:cs="Arial"/>
          <w:color w:val="auto"/>
          <w:szCs w:val="24"/>
        </w:rPr>
        <w:t xml:space="preserve">Filtros </w:t>
      </w:r>
      <w:proofErr w:type="spellStart"/>
      <w:r w:rsidRPr="003D7739">
        <w:rPr>
          <w:rFonts w:eastAsia="Arial" w:cs="Arial"/>
          <w:color w:val="auto"/>
          <w:szCs w:val="24"/>
        </w:rPr>
        <w:t>anti-</w:t>
      </w:r>
      <w:r w:rsidRPr="003D7739">
        <w:rPr>
          <w:rFonts w:eastAsia="Arial" w:cs="Arial"/>
          <w:i/>
          <w:iCs/>
          <w:color w:val="auto"/>
          <w:szCs w:val="24"/>
        </w:rPr>
        <w:t>phishing</w:t>
      </w:r>
      <w:proofErr w:type="spellEnd"/>
      <w:r w:rsidRPr="003D7739">
        <w:rPr>
          <w:rFonts w:eastAsia="Arial" w:cs="Arial"/>
          <w:color w:val="auto"/>
          <w:szCs w:val="24"/>
        </w:rPr>
        <w:t xml:space="preserve">: Ferramentas que analisam links e anexos em busca de indicadores de </w:t>
      </w:r>
      <w:proofErr w:type="spellStart"/>
      <w:r w:rsidRPr="003D7739">
        <w:rPr>
          <w:rFonts w:eastAsia="Arial" w:cs="Arial"/>
          <w:color w:val="auto"/>
          <w:szCs w:val="24"/>
        </w:rPr>
        <w:t>maliciosidade</w:t>
      </w:r>
      <w:proofErr w:type="spellEnd"/>
      <w:r w:rsidRPr="003D7739">
        <w:rPr>
          <w:rFonts w:eastAsia="Arial" w:cs="Arial"/>
          <w:color w:val="auto"/>
          <w:szCs w:val="24"/>
        </w:rPr>
        <w:t>.</w:t>
      </w:r>
    </w:p>
    <w:p w14:paraId="3A2ED7DF" w14:textId="77777777" w:rsidR="003D7739" w:rsidRPr="003D7739" w:rsidRDefault="003D7739" w:rsidP="003D7739">
      <w:pPr>
        <w:widowControl w:val="0"/>
        <w:numPr>
          <w:ilvl w:val="0"/>
          <w:numId w:val="14"/>
        </w:numPr>
        <w:spacing w:line="240" w:lineRule="auto"/>
        <w:rPr>
          <w:rFonts w:eastAsia="Arial" w:cs="Arial"/>
          <w:color w:val="auto"/>
          <w:szCs w:val="24"/>
        </w:rPr>
      </w:pPr>
      <w:r w:rsidRPr="003D7739">
        <w:rPr>
          <w:rFonts w:eastAsia="Arial" w:cs="Arial"/>
          <w:color w:val="auto"/>
          <w:szCs w:val="24"/>
        </w:rPr>
        <w:t>Segmentação de rede: Limita a capacidade de movimentação lateral do atacante após um comprometimento inicial.</w:t>
      </w:r>
    </w:p>
    <w:p w14:paraId="321C63F9" w14:textId="77777777" w:rsidR="003D7739" w:rsidRPr="003D7739" w:rsidRDefault="003D7739" w:rsidP="003D7739">
      <w:pPr>
        <w:widowControl w:val="0"/>
        <w:numPr>
          <w:ilvl w:val="0"/>
          <w:numId w:val="14"/>
        </w:numPr>
        <w:spacing w:line="240" w:lineRule="auto"/>
        <w:rPr>
          <w:rFonts w:eastAsia="Arial" w:cs="Arial"/>
          <w:color w:val="auto"/>
          <w:szCs w:val="24"/>
        </w:rPr>
      </w:pPr>
      <w:r w:rsidRPr="003D7739">
        <w:rPr>
          <w:rFonts w:eastAsia="Arial" w:cs="Arial"/>
          <w:color w:val="auto"/>
          <w:szCs w:val="24"/>
        </w:rPr>
        <w:t>Políticas de acesso mínimo: Reduz o impacto de um comprometimento ao limitar o que cada usuário pode acessar.</w:t>
      </w:r>
    </w:p>
    <w:p w14:paraId="6217B8F5" w14:textId="65189913" w:rsidR="003D7739" w:rsidRPr="002A70F3" w:rsidRDefault="003D7739" w:rsidP="003D7739">
      <w:pPr>
        <w:widowControl w:val="0"/>
        <w:spacing w:line="240" w:lineRule="auto"/>
        <w:rPr>
          <w:rFonts w:eastAsia="Arial" w:cs="Arial"/>
          <w:b/>
          <w:bCs/>
          <w:color w:val="auto"/>
          <w:szCs w:val="24"/>
        </w:rPr>
      </w:pPr>
    </w:p>
    <w:p w14:paraId="0D582F9A" w14:textId="71F02249" w:rsidR="003D7739" w:rsidRDefault="003D7739" w:rsidP="001F5992">
      <w:pPr>
        <w:pStyle w:val="Ttulo1"/>
        <w:rPr>
          <w:rFonts w:ascii="Arial" w:hAnsi="Arial" w:cs="Arial"/>
          <w:b/>
          <w:color w:val="auto"/>
          <w:sz w:val="24"/>
          <w:szCs w:val="24"/>
        </w:rPr>
      </w:pPr>
    </w:p>
    <w:p w14:paraId="0020B248" w14:textId="00A321E6" w:rsidR="001F5992" w:rsidRPr="005F0751" w:rsidRDefault="00512BA9" w:rsidP="001F5992">
      <w:pPr>
        <w:pStyle w:val="Ttulo1"/>
        <w:rPr>
          <w:rFonts w:ascii="Arial" w:hAnsi="Arial" w:cs="Arial"/>
          <w:b/>
          <w:color w:val="auto"/>
          <w:sz w:val="24"/>
          <w:szCs w:val="24"/>
        </w:rPr>
      </w:pPr>
      <w:r>
        <w:rPr>
          <w:rFonts w:ascii="Arial" w:hAnsi="Arial" w:cs="Arial"/>
          <w:b/>
          <w:color w:val="auto"/>
          <w:sz w:val="24"/>
          <w:szCs w:val="24"/>
        </w:rPr>
        <w:t>4</w:t>
      </w:r>
      <w:r w:rsidR="001F5992" w:rsidRPr="005F0751">
        <w:rPr>
          <w:rFonts w:ascii="Arial" w:hAnsi="Arial" w:cs="Arial"/>
          <w:b/>
          <w:color w:val="auto"/>
          <w:sz w:val="24"/>
          <w:szCs w:val="24"/>
        </w:rPr>
        <w:t xml:space="preserve"> METODOLOGIA</w:t>
      </w:r>
      <w:bookmarkEnd w:id="6"/>
      <w:bookmarkEnd w:id="7"/>
    </w:p>
    <w:p w14:paraId="737A3928" w14:textId="62681C65" w:rsidR="00183DDE" w:rsidRPr="002A70F3" w:rsidRDefault="00183DDE" w:rsidP="00183DDE">
      <w:pPr>
        <w:spacing w:line="240" w:lineRule="auto"/>
        <w:ind w:firstLine="708"/>
        <w:rPr>
          <w:rFonts w:cs="Arial"/>
          <w:szCs w:val="24"/>
        </w:rPr>
      </w:pPr>
      <w:r w:rsidRPr="002A70F3">
        <w:rPr>
          <w:rFonts w:cs="Arial"/>
          <w:szCs w:val="24"/>
        </w:rPr>
        <w:t xml:space="preserve">Como já citado, uma das formas de se executar um </w:t>
      </w:r>
      <w:proofErr w:type="spellStart"/>
      <w:r w:rsidRPr="000004AC">
        <w:rPr>
          <w:rFonts w:cs="Arial"/>
          <w:i/>
          <w:iCs/>
          <w:szCs w:val="24"/>
        </w:rPr>
        <w:t>phishing</w:t>
      </w:r>
      <w:proofErr w:type="spellEnd"/>
      <w:r w:rsidRPr="002A70F3">
        <w:rPr>
          <w:rFonts w:cs="Arial"/>
          <w:szCs w:val="24"/>
        </w:rPr>
        <w:t xml:space="preserve"> é por meio de um Email, explorando a brecha dada pela engenharia social dado o fato de que </w:t>
      </w:r>
      <w:r w:rsidR="000004AC" w:rsidRPr="002A70F3">
        <w:rPr>
          <w:rFonts w:cs="Arial"/>
          <w:szCs w:val="24"/>
        </w:rPr>
        <w:t>ele</w:t>
      </w:r>
      <w:r w:rsidRPr="002A70F3">
        <w:rPr>
          <w:rFonts w:cs="Arial"/>
          <w:szCs w:val="24"/>
        </w:rPr>
        <w:t xml:space="preserve"> explora a brecha humana no sistema, uma forma bem simples de ataque é, Um Email informando sobre um sorteio no qual você “ganha” algo. O presente estudo toma como objeto de análise a </w:t>
      </w:r>
      <w:r w:rsidRPr="000004AC">
        <w:rPr>
          <w:rFonts w:cs="Arial"/>
          <w:b/>
          <w:bCs/>
          <w:szCs w:val="24"/>
        </w:rPr>
        <w:t xml:space="preserve">DUX </w:t>
      </w:r>
      <w:proofErr w:type="spellStart"/>
      <w:r w:rsidRPr="000004AC">
        <w:rPr>
          <w:rFonts w:cs="Arial"/>
          <w:b/>
          <w:bCs/>
          <w:szCs w:val="24"/>
        </w:rPr>
        <w:t>Company</w:t>
      </w:r>
      <w:proofErr w:type="spellEnd"/>
      <w:r w:rsidRPr="002A70F3">
        <w:rPr>
          <w:rFonts w:cs="Arial"/>
          <w:szCs w:val="24"/>
        </w:rPr>
        <w:t xml:space="preserve">, organização que atua no setor de nutrição e suplementação alimentar, inscrita no CNPJ sob o nº [00.000.000/0000-00]. A estrutura organizacional da companhia distribui-se em duas unidades estratégicas, somando um quadro funcional de [X] colaboradores diretos. A unidade matriz, onde se concentram as atividades administrativas e de planejamento estratégico, está localizada em [Cidade/UF]. Adicionalmente, a empresa conta com uma unidade operacional situada em [Cidade/UF], responsável pelas etapas de logística, produção e distribuição, sua classificação de segurança segundo a empresa de </w:t>
      </w:r>
      <w:r w:rsidR="004A655B" w:rsidRPr="002A70F3">
        <w:rPr>
          <w:rFonts w:cs="Arial"/>
          <w:szCs w:val="24"/>
        </w:rPr>
        <w:t xml:space="preserve">cibersegurança </w:t>
      </w:r>
      <w:proofErr w:type="spellStart"/>
      <w:r w:rsidR="000004AC" w:rsidRPr="002A70F3">
        <w:rPr>
          <w:rFonts w:cs="Arial"/>
          <w:szCs w:val="24"/>
        </w:rPr>
        <w:t>Vultus</w:t>
      </w:r>
      <w:proofErr w:type="spellEnd"/>
      <w:r w:rsidR="000004AC" w:rsidRPr="002A70F3">
        <w:rPr>
          <w:rFonts w:cs="Arial"/>
          <w:szCs w:val="24"/>
        </w:rPr>
        <w:t>, é</w:t>
      </w:r>
      <w:r w:rsidRPr="002A70F3">
        <w:rPr>
          <w:rFonts w:cs="Arial"/>
          <w:szCs w:val="24"/>
        </w:rPr>
        <w:t xml:space="preserve"> de baixo</w:t>
      </w:r>
      <w:r w:rsidR="004A655B">
        <w:rPr>
          <w:rFonts w:cs="Arial"/>
          <w:szCs w:val="24"/>
        </w:rPr>
        <w:t>/</w:t>
      </w:r>
      <w:r w:rsidRPr="002A70F3">
        <w:rPr>
          <w:rFonts w:cs="Arial"/>
          <w:szCs w:val="24"/>
        </w:rPr>
        <w:t>médio</w:t>
      </w:r>
      <w:r w:rsidR="004A655B">
        <w:rPr>
          <w:rFonts w:cs="Arial"/>
          <w:szCs w:val="24"/>
        </w:rPr>
        <w:t>/</w:t>
      </w:r>
      <w:r w:rsidRPr="002A70F3">
        <w:rPr>
          <w:rFonts w:cs="Arial"/>
          <w:szCs w:val="24"/>
        </w:rPr>
        <w:t>alto nível.</w:t>
      </w:r>
    </w:p>
    <w:p w14:paraId="32EF9B4F" w14:textId="49FB5172" w:rsidR="00183DDE" w:rsidRPr="002A70F3" w:rsidRDefault="00183DDE" w:rsidP="00183DDE">
      <w:pPr>
        <w:spacing w:line="240" w:lineRule="auto"/>
        <w:ind w:firstLine="708"/>
        <w:rPr>
          <w:rFonts w:cs="Arial"/>
          <w:szCs w:val="24"/>
        </w:rPr>
      </w:pPr>
      <w:r w:rsidRPr="002A70F3">
        <w:rPr>
          <w:rFonts w:cs="Arial"/>
          <w:szCs w:val="24"/>
        </w:rPr>
        <w:t xml:space="preserve">Foi feito uma simulação de ataque de </w:t>
      </w:r>
      <w:proofErr w:type="spellStart"/>
      <w:r w:rsidRPr="002A70F3">
        <w:rPr>
          <w:rFonts w:cs="Arial"/>
          <w:i/>
          <w:iCs/>
          <w:szCs w:val="24"/>
        </w:rPr>
        <w:t>phishing</w:t>
      </w:r>
      <w:proofErr w:type="spellEnd"/>
      <w:r w:rsidRPr="002A70F3">
        <w:rPr>
          <w:rFonts w:cs="Arial"/>
          <w:szCs w:val="24"/>
        </w:rPr>
        <w:t xml:space="preserve"> com os colaboradores da </w:t>
      </w:r>
      <w:r w:rsidR="004A655B">
        <w:rPr>
          <w:rFonts w:cs="Arial"/>
          <w:szCs w:val="24"/>
        </w:rPr>
        <w:t>e</w:t>
      </w:r>
      <w:r w:rsidRPr="002A70F3">
        <w:rPr>
          <w:rFonts w:cs="Arial"/>
          <w:szCs w:val="24"/>
        </w:rPr>
        <w:t xml:space="preserve">mpresa </w:t>
      </w:r>
      <w:r w:rsidRPr="002A70F3">
        <w:rPr>
          <w:rFonts w:cs="Arial"/>
          <w:b/>
          <w:bCs/>
          <w:szCs w:val="24"/>
        </w:rPr>
        <w:t xml:space="preserve">DUX </w:t>
      </w:r>
      <w:proofErr w:type="spellStart"/>
      <w:r w:rsidRPr="002A70F3">
        <w:rPr>
          <w:rFonts w:cs="Arial"/>
          <w:b/>
          <w:bCs/>
          <w:szCs w:val="24"/>
        </w:rPr>
        <w:t>Company</w:t>
      </w:r>
      <w:proofErr w:type="spellEnd"/>
      <w:r w:rsidRPr="002A70F3">
        <w:rPr>
          <w:rFonts w:cs="Arial"/>
          <w:szCs w:val="24"/>
        </w:rPr>
        <w:t xml:space="preserve"> para localizar possíveis vítimas de um ataque real, com esse teste foi detectado que [x] pessoas clicaram no link e abriram uma janela para uma invasão mais coordenada e estratégica contra o sistema da empresa.</w:t>
      </w:r>
    </w:p>
    <w:p w14:paraId="23567F00" w14:textId="269D22A6" w:rsidR="00183DDE" w:rsidRPr="002A70F3" w:rsidRDefault="00183DDE" w:rsidP="00183DDE">
      <w:pPr>
        <w:spacing w:line="240" w:lineRule="auto"/>
        <w:ind w:firstLine="708"/>
        <w:rPr>
          <w:rFonts w:cs="Arial"/>
          <w:szCs w:val="24"/>
        </w:rPr>
      </w:pPr>
      <w:r w:rsidRPr="002A70F3">
        <w:rPr>
          <w:rFonts w:cs="Arial"/>
          <w:szCs w:val="24"/>
        </w:rPr>
        <w:t xml:space="preserve">Com isso é obtido a comprovação do estudo sobre a vulnerabilidade existente em redes corporativas, em um ataque real isso pode ser o estopim de uma invasão em massa </w:t>
      </w:r>
      <w:r w:rsidRPr="002A70F3">
        <w:rPr>
          <w:rFonts w:cs="Arial"/>
          <w:szCs w:val="24"/>
        </w:rPr>
        <w:lastRenderedPageBreak/>
        <w:t>da rede. Com um simples e-mail, imitando a roupagem dos e-mails internos compartilhados pela empresa e com uma isca atrativa ao usuário foi possível “contaminar/invadir” [x] contas, [x] possíveis brechas para furto de dados e sequestro digital.</w:t>
      </w:r>
    </w:p>
    <w:p w14:paraId="2F50BD18" w14:textId="1C5863D8" w:rsidR="00183DDE" w:rsidRPr="002A70F3" w:rsidRDefault="00183DDE" w:rsidP="00183DDE">
      <w:pPr>
        <w:spacing w:line="240" w:lineRule="auto"/>
        <w:ind w:firstLine="708"/>
        <w:rPr>
          <w:rFonts w:cs="Arial"/>
          <w:szCs w:val="24"/>
        </w:rPr>
      </w:pPr>
      <w:r w:rsidRPr="002A70F3">
        <w:rPr>
          <w:rFonts w:cs="Arial"/>
          <w:szCs w:val="24"/>
        </w:rPr>
        <w:t xml:space="preserve">O e-mail foi montado seguindo a padronização de imagem da empresa, mesmo </w:t>
      </w:r>
      <w:r w:rsidRPr="000004AC">
        <w:rPr>
          <w:rFonts w:cs="Arial"/>
          <w:i/>
          <w:iCs/>
          <w:szCs w:val="24"/>
        </w:rPr>
        <w:t>layouts</w:t>
      </w:r>
      <w:r w:rsidRPr="002A70F3">
        <w:rPr>
          <w:rFonts w:cs="Arial"/>
          <w:szCs w:val="24"/>
        </w:rPr>
        <w:t xml:space="preserve"> e conteúdos, o único diferencial fundamental para o colaborador suspeitar de um </w:t>
      </w:r>
      <w:proofErr w:type="spellStart"/>
      <w:r w:rsidRPr="002A70F3">
        <w:rPr>
          <w:rFonts w:cs="Arial"/>
          <w:i/>
          <w:iCs/>
          <w:szCs w:val="24"/>
        </w:rPr>
        <w:t>phishing</w:t>
      </w:r>
      <w:proofErr w:type="spellEnd"/>
      <w:r w:rsidRPr="002A70F3">
        <w:rPr>
          <w:rFonts w:cs="Arial"/>
          <w:szCs w:val="24"/>
        </w:rPr>
        <w:t xml:space="preserve"> era o seu remetente que estaria com um nome genérico e a não informação da empresa pelo meio oficial de comunicação sobre a emissão desse e-mail falando sobre a liberação de um </w:t>
      </w:r>
      <w:r w:rsidRPr="000004AC">
        <w:rPr>
          <w:rFonts w:cs="Arial"/>
          <w:i/>
          <w:iCs/>
          <w:szCs w:val="24"/>
        </w:rPr>
        <w:t>voucher</w:t>
      </w:r>
      <w:r w:rsidRPr="002A70F3">
        <w:rPr>
          <w:rFonts w:cs="Arial"/>
          <w:szCs w:val="24"/>
        </w:rPr>
        <w:t xml:space="preserve"> para os funcionários. No link foi inserido um registrador para que fosse marcado em um documento quais funcionários foram vítimas desse exercício. </w:t>
      </w:r>
    </w:p>
    <w:p w14:paraId="47730DEC" w14:textId="25679E2B" w:rsidR="00183DDE" w:rsidRDefault="00183DDE" w:rsidP="00183DDE">
      <w:pPr>
        <w:spacing w:line="240" w:lineRule="auto"/>
        <w:ind w:firstLine="708"/>
        <w:rPr>
          <w:rFonts w:cs="Arial"/>
          <w:szCs w:val="24"/>
        </w:rPr>
      </w:pPr>
      <w:r w:rsidRPr="002A70F3">
        <w:rPr>
          <w:rFonts w:cs="Arial"/>
          <w:szCs w:val="24"/>
        </w:rPr>
        <w:t xml:space="preserve">Esse tipo de exercício é importante de se praticar nas empresas, pois ele faz com que o funcionário consiga criar a mania de sempre checar suas fontes para a impedição de um futuro vazamento de dados ou invasões, </w:t>
      </w:r>
      <w:r w:rsidR="000004AC" w:rsidRPr="002A70F3">
        <w:rPr>
          <w:rFonts w:cs="Arial"/>
          <w:szCs w:val="24"/>
        </w:rPr>
        <w:t>e</w:t>
      </w:r>
      <w:r w:rsidRPr="002A70F3">
        <w:rPr>
          <w:rFonts w:cs="Arial"/>
          <w:szCs w:val="24"/>
        </w:rPr>
        <w:t xml:space="preserve"> mostra possíveis pontos fracos a serem debatidos em </w:t>
      </w:r>
      <w:r w:rsidRPr="000004AC">
        <w:rPr>
          <w:rFonts w:cs="Arial"/>
          <w:i/>
          <w:iCs/>
          <w:szCs w:val="24"/>
        </w:rPr>
        <w:t>workshops</w:t>
      </w:r>
      <w:r w:rsidRPr="002A70F3">
        <w:rPr>
          <w:rFonts w:cs="Arial"/>
          <w:szCs w:val="24"/>
        </w:rPr>
        <w:t xml:space="preserve"> de conscientização e ensinamentos para evitar cair em um golpe.</w:t>
      </w:r>
    </w:p>
    <w:p w14:paraId="3B6306A8" w14:textId="77777777" w:rsidR="00960E69" w:rsidRDefault="00960E69" w:rsidP="00960E69">
      <w:pPr>
        <w:spacing w:line="240" w:lineRule="auto"/>
        <w:rPr>
          <w:rFonts w:cs="Arial"/>
          <w:szCs w:val="24"/>
        </w:rPr>
      </w:pPr>
    </w:p>
    <w:p w14:paraId="5191D1E2" w14:textId="77777777" w:rsidR="00960E69" w:rsidRDefault="00960E69" w:rsidP="00960E69">
      <w:pPr>
        <w:spacing w:line="240" w:lineRule="auto"/>
        <w:rPr>
          <w:rFonts w:cs="Arial"/>
          <w:szCs w:val="24"/>
        </w:rPr>
      </w:pPr>
    </w:p>
    <w:p w14:paraId="20084DAF" w14:textId="4559FD95" w:rsidR="00960E69" w:rsidRDefault="00960E69" w:rsidP="00960E69">
      <w:pPr>
        <w:pStyle w:val="Ttulo1"/>
        <w:rPr>
          <w:rFonts w:ascii="Arial" w:hAnsi="Arial" w:cs="Arial"/>
          <w:b/>
          <w:color w:val="auto"/>
          <w:sz w:val="24"/>
          <w:szCs w:val="24"/>
        </w:rPr>
      </w:pPr>
      <w:r>
        <w:rPr>
          <w:rFonts w:ascii="Arial" w:hAnsi="Arial" w:cs="Arial"/>
          <w:b/>
          <w:color w:val="auto"/>
          <w:sz w:val="24"/>
          <w:szCs w:val="24"/>
        </w:rPr>
        <w:t>5</w:t>
      </w:r>
      <w:r w:rsidRPr="005F0751">
        <w:rPr>
          <w:rFonts w:ascii="Arial" w:hAnsi="Arial" w:cs="Arial"/>
          <w:b/>
          <w:color w:val="auto"/>
          <w:sz w:val="24"/>
          <w:szCs w:val="24"/>
        </w:rPr>
        <w:t xml:space="preserve"> </w:t>
      </w:r>
      <w:r>
        <w:rPr>
          <w:rFonts w:ascii="Arial" w:hAnsi="Arial" w:cs="Arial"/>
          <w:b/>
          <w:color w:val="auto"/>
          <w:sz w:val="24"/>
          <w:szCs w:val="24"/>
        </w:rPr>
        <w:t>Análise e Discussão dos Resultados</w:t>
      </w:r>
    </w:p>
    <w:p w14:paraId="568534DA" w14:textId="351CCEF5" w:rsidR="00960E69" w:rsidRPr="00960E69" w:rsidRDefault="00960E69" w:rsidP="00960E69">
      <w:r>
        <w:t>A ser discutido após a realização dos testes.</w:t>
      </w:r>
    </w:p>
    <w:p w14:paraId="0DB2D0FE" w14:textId="77777777" w:rsidR="00960E69" w:rsidRPr="002A70F3" w:rsidRDefault="00960E69" w:rsidP="00960E69">
      <w:pPr>
        <w:spacing w:line="240" w:lineRule="auto"/>
        <w:rPr>
          <w:rFonts w:cs="Arial"/>
          <w:szCs w:val="24"/>
        </w:rPr>
      </w:pPr>
    </w:p>
    <w:p w14:paraId="01DAF48F" w14:textId="77777777" w:rsidR="00183DDE" w:rsidRPr="002A70F3" w:rsidRDefault="00183DDE" w:rsidP="00183DDE">
      <w:pPr>
        <w:rPr>
          <w:rFonts w:cs="Arial"/>
          <w:szCs w:val="24"/>
        </w:rPr>
      </w:pPr>
    </w:p>
    <w:p w14:paraId="4D0DECB9" w14:textId="3D55983F" w:rsidR="00183DDE" w:rsidRPr="002A70F3" w:rsidRDefault="00183DDE" w:rsidP="00183DDE">
      <w:pPr>
        <w:rPr>
          <w:rFonts w:cs="Arial"/>
          <w:szCs w:val="24"/>
        </w:rPr>
      </w:pPr>
      <w:r w:rsidRPr="002A70F3">
        <w:rPr>
          <w:rFonts w:cs="Arial"/>
          <w:szCs w:val="24"/>
        </w:rPr>
        <w:t>-------------------------------------------------------------------------------------------------------------------------</w:t>
      </w:r>
    </w:p>
    <w:p w14:paraId="0B28631A" w14:textId="466A45AB" w:rsidR="0082440A" w:rsidRDefault="00BD491F" w:rsidP="0082440A">
      <w:pPr>
        <w:spacing w:line="240" w:lineRule="auto"/>
        <w:rPr>
          <w:rFonts w:cs="Arial"/>
          <w:b/>
          <w:bCs/>
          <w:szCs w:val="24"/>
        </w:rPr>
      </w:pPr>
      <w:r>
        <w:rPr>
          <w:rFonts w:cs="Arial"/>
          <w:b/>
          <w:bCs/>
          <w:szCs w:val="24"/>
        </w:rPr>
        <w:t>6</w:t>
      </w:r>
      <w:r w:rsidR="00A8639A">
        <w:rPr>
          <w:rFonts w:cs="Arial"/>
          <w:b/>
          <w:bCs/>
          <w:szCs w:val="24"/>
        </w:rPr>
        <w:t xml:space="preserve"> </w:t>
      </w:r>
      <w:r w:rsidR="00512BA9">
        <w:rPr>
          <w:rFonts w:cs="Arial"/>
          <w:b/>
          <w:bCs/>
          <w:szCs w:val="24"/>
        </w:rPr>
        <w:t>REFERÊNCIA BIBLIOGRÁFICA</w:t>
      </w:r>
    </w:p>
    <w:p w14:paraId="171D2597" w14:textId="29B39B1E" w:rsidR="00F469A7" w:rsidRPr="00F469A7" w:rsidRDefault="00F469A7" w:rsidP="00F469A7">
      <w:pPr>
        <w:spacing w:line="240" w:lineRule="auto"/>
        <w:rPr>
          <w:rFonts w:cs="Arial"/>
          <w:szCs w:val="24"/>
        </w:rPr>
      </w:pPr>
      <w:r w:rsidRPr="00F469A7">
        <w:rPr>
          <w:rFonts w:cs="Arial"/>
          <w:szCs w:val="24"/>
        </w:rPr>
        <w:t xml:space="preserve">BOTACIN, Marcus; GRÉGIO, André. A [in]Segurança dos Sistemas Governamentais Brasileiros: Um Estudo de Caso em Sistemas Web e Redes Abertas. 2021. Disponível em: </w:t>
      </w:r>
      <w:r w:rsidR="00871E51" w:rsidRPr="00F469A7">
        <w:rPr>
          <w:rFonts w:cs="Arial"/>
          <w:szCs w:val="24"/>
        </w:rPr>
        <w:t>https://www.researchgate.net/publication/354554605_A_Seguranca_dos_Sistemas_Governamentais_Brasileiros_Um_Estudo_de_Caso_em_Sistemas_Web_e_Redes_Abertas.</w:t>
      </w:r>
      <w:r w:rsidRPr="00F469A7">
        <w:rPr>
          <w:rFonts w:cs="Arial"/>
          <w:szCs w:val="24"/>
        </w:rPr>
        <w:t xml:space="preserve"> Acesso em: 17 maio 2026. </w:t>
      </w:r>
    </w:p>
    <w:p w14:paraId="68FCE046" w14:textId="77777777" w:rsidR="00D402A6" w:rsidRDefault="00D402A6" w:rsidP="0082440A">
      <w:pPr>
        <w:spacing w:line="240" w:lineRule="auto"/>
        <w:rPr>
          <w:rFonts w:cs="Arial"/>
          <w:szCs w:val="24"/>
        </w:rPr>
      </w:pPr>
    </w:p>
    <w:p w14:paraId="39424900" w14:textId="77777777" w:rsidR="00D402A6" w:rsidRPr="00D402A6" w:rsidRDefault="00D402A6" w:rsidP="00D402A6">
      <w:pPr>
        <w:spacing w:line="240" w:lineRule="auto"/>
        <w:rPr>
          <w:rFonts w:cs="Arial"/>
          <w:szCs w:val="24"/>
        </w:rPr>
      </w:pPr>
      <w:r w:rsidRPr="00D402A6">
        <w:rPr>
          <w:rFonts w:cs="Arial"/>
          <w:szCs w:val="24"/>
        </w:rPr>
        <w:t xml:space="preserve">SÁ, Marco Aurélio </w:t>
      </w:r>
      <w:proofErr w:type="spellStart"/>
      <w:r w:rsidRPr="00D402A6">
        <w:rPr>
          <w:rFonts w:cs="Arial"/>
          <w:szCs w:val="24"/>
        </w:rPr>
        <w:t>Sirqueira</w:t>
      </w:r>
      <w:proofErr w:type="spellEnd"/>
      <w:r w:rsidRPr="00D402A6">
        <w:rPr>
          <w:rFonts w:cs="Arial"/>
          <w:szCs w:val="24"/>
        </w:rPr>
        <w:t xml:space="preserve"> de. </w:t>
      </w:r>
      <w:r w:rsidRPr="00D402A6">
        <w:rPr>
          <w:rFonts w:cs="Arial"/>
          <w:i/>
          <w:iCs/>
          <w:szCs w:val="24"/>
        </w:rPr>
        <w:t xml:space="preserve">Vulnerabilidade em redes de computadores corporativas: ataques </w:t>
      </w:r>
      <w:proofErr w:type="spellStart"/>
      <w:r w:rsidRPr="00D402A6">
        <w:rPr>
          <w:rFonts w:cs="Arial"/>
          <w:i/>
          <w:iCs/>
          <w:szCs w:val="24"/>
        </w:rPr>
        <w:t>ransomware</w:t>
      </w:r>
      <w:proofErr w:type="spellEnd"/>
      <w:r w:rsidRPr="00D402A6">
        <w:rPr>
          <w:rFonts w:cs="Arial"/>
          <w:i/>
          <w:iCs/>
          <w:szCs w:val="24"/>
        </w:rPr>
        <w:t xml:space="preserve"> e formas de proteção</w:t>
      </w:r>
      <w:r w:rsidRPr="00D402A6">
        <w:rPr>
          <w:rFonts w:cs="Arial"/>
          <w:szCs w:val="24"/>
        </w:rPr>
        <w:t>. Goiânia: Pontifícia Universidade Católica de Goiás, 2023.</w:t>
      </w:r>
    </w:p>
    <w:p w14:paraId="58E9DFAD" w14:textId="77777777" w:rsidR="00D402A6" w:rsidRDefault="00D402A6" w:rsidP="0082440A">
      <w:pPr>
        <w:spacing w:line="240" w:lineRule="auto"/>
        <w:rPr>
          <w:rFonts w:cs="Arial"/>
          <w:szCs w:val="24"/>
        </w:rPr>
      </w:pPr>
    </w:p>
    <w:p w14:paraId="37F04D1D" w14:textId="77777777" w:rsidR="00D402A6" w:rsidRPr="00D402A6" w:rsidRDefault="00D402A6" w:rsidP="00D402A6">
      <w:pPr>
        <w:spacing w:line="240" w:lineRule="auto"/>
        <w:rPr>
          <w:rFonts w:cs="Arial"/>
          <w:szCs w:val="24"/>
        </w:rPr>
      </w:pPr>
      <w:r w:rsidRPr="00D402A6">
        <w:rPr>
          <w:rFonts w:cs="Arial"/>
          <w:szCs w:val="24"/>
        </w:rPr>
        <w:t xml:space="preserve">JAMES, </w:t>
      </w:r>
      <w:proofErr w:type="spellStart"/>
      <w:r w:rsidRPr="00D402A6">
        <w:rPr>
          <w:rFonts w:cs="Arial"/>
          <w:szCs w:val="24"/>
        </w:rPr>
        <w:t>Ginne</w:t>
      </w:r>
      <w:proofErr w:type="spellEnd"/>
      <w:r w:rsidRPr="00D402A6">
        <w:rPr>
          <w:rFonts w:cs="Arial"/>
          <w:szCs w:val="24"/>
        </w:rPr>
        <w:t xml:space="preserve"> M. </w:t>
      </w:r>
      <w:proofErr w:type="spellStart"/>
      <w:r w:rsidRPr="00D402A6">
        <w:rPr>
          <w:rFonts w:cs="Arial"/>
          <w:i/>
          <w:iCs/>
          <w:szCs w:val="24"/>
        </w:rPr>
        <w:t>Why</w:t>
      </w:r>
      <w:proofErr w:type="spellEnd"/>
      <w:r w:rsidRPr="00D402A6">
        <w:rPr>
          <w:rFonts w:cs="Arial"/>
          <w:i/>
          <w:iCs/>
          <w:szCs w:val="24"/>
        </w:rPr>
        <w:t xml:space="preserve"> </w:t>
      </w:r>
      <w:proofErr w:type="spellStart"/>
      <w:r w:rsidRPr="00D402A6">
        <w:rPr>
          <w:rFonts w:cs="Arial"/>
          <w:i/>
          <w:iCs/>
          <w:szCs w:val="24"/>
        </w:rPr>
        <w:t>Employees</w:t>
      </w:r>
      <w:proofErr w:type="spellEnd"/>
      <w:r w:rsidRPr="00D402A6">
        <w:rPr>
          <w:rFonts w:cs="Arial"/>
          <w:i/>
          <w:iCs/>
          <w:szCs w:val="24"/>
        </w:rPr>
        <w:t xml:space="preserve"> Click </w:t>
      </w:r>
      <w:proofErr w:type="spellStart"/>
      <w:r w:rsidRPr="00D402A6">
        <w:rPr>
          <w:rFonts w:cs="Arial"/>
          <w:i/>
          <w:iCs/>
          <w:szCs w:val="24"/>
        </w:rPr>
        <w:t>Phishing</w:t>
      </w:r>
      <w:proofErr w:type="spellEnd"/>
      <w:r w:rsidRPr="00D402A6">
        <w:rPr>
          <w:rFonts w:cs="Arial"/>
          <w:i/>
          <w:iCs/>
          <w:szCs w:val="24"/>
        </w:rPr>
        <w:t xml:space="preserve"> Links </w:t>
      </w:r>
      <w:proofErr w:type="spellStart"/>
      <w:r w:rsidRPr="00D402A6">
        <w:rPr>
          <w:rFonts w:cs="Arial"/>
          <w:i/>
          <w:iCs/>
          <w:szCs w:val="24"/>
        </w:rPr>
        <w:t>and</w:t>
      </w:r>
      <w:proofErr w:type="spellEnd"/>
      <w:r w:rsidRPr="00D402A6">
        <w:rPr>
          <w:rFonts w:cs="Arial"/>
          <w:i/>
          <w:iCs/>
          <w:szCs w:val="24"/>
        </w:rPr>
        <w:t xml:space="preserve"> Training </w:t>
      </w:r>
      <w:proofErr w:type="spellStart"/>
      <w:r w:rsidRPr="00D402A6">
        <w:rPr>
          <w:rFonts w:cs="Arial"/>
          <w:i/>
          <w:iCs/>
          <w:szCs w:val="24"/>
        </w:rPr>
        <w:t>Strategies</w:t>
      </w:r>
      <w:proofErr w:type="spellEnd"/>
      <w:r w:rsidRPr="00D402A6">
        <w:rPr>
          <w:rFonts w:cs="Arial"/>
          <w:szCs w:val="24"/>
        </w:rPr>
        <w:t xml:space="preserve">. </w:t>
      </w:r>
      <w:proofErr w:type="spellStart"/>
      <w:r w:rsidRPr="00D402A6">
        <w:rPr>
          <w:rFonts w:cs="Arial"/>
          <w:szCs w:val="24"/>
        </w:rPr>
        <w:t>Peer</w:t>
      </w:r>
      <w:proofErr w:type="spellEnd"/>
      <w:r w:rsidRPr="00D402A6">
        <w:rPr>
          <w:rFonts w:cs="Arial"/>
          <w:szCs w:val="24"/>
        </w:rPr>
        <w:t xml:space="preserve"> Review </w:t>
      </w:r>
      <w:proofErr w:type="spellStart"/>
      <w:r w:rsidRPr="00D402A6">
        <w:rPr>
          <w:rFonts w:cs="Arial"/>
          <w:szCs w:val="24"/>
        </w:rPr>
        <w:t>Journal</w:t>
      </w:r>
      <w:proofErr w:type="spellEnd"/>
      <w:r w:rsidRPr="00D402A6">
        <w:rPr>
          <w:rFonts w:cs="Arial"/>
          <w:szCs w:val="24"/>
        </w:rPr>
        <w:t xml:space="preserve"> </w:t>
      </w:r>
      <w:proofErr w:type="spellStart"/>
      <w:r w:rsidRPr="00D402A6">
        <w:rPr>
          <w:rFonts w:cs="Arial"/>
          <w:szCs w:val="24"/>
        </w:rPr>
        <w:t>of</w:t>
      </w:r>
      <w:proofErr w:type="spellEnd"/>
      <w:r w:rsidRPr="00D402A6">
        <w:rPr>
          <w:rFonts w:cs="Arial"/>
          <w:szCs w:val="24"/>
        </w:rPr>
        <w:t xml:space="preserve"> Computer Science, v. 1, n. 1, p. 12–16, jan. 2026. DOI: 10.5281/zenodo.18873036. Disponível em: </w:t>
      </w:r>
      <w:hyperlink r:id="rId13" w:history="1">
        <w:r w:rsidRPr="00D402A6">
          <w:rPr>
            <w:rStyle w:val="Hyperlink"/>
            <w:rFonts w:cs="Arial"/>
            <w:szCs w:val="24"/>
          </w:rPr>
          <w:t>https://doi.org/10.5281/zenodo.18873036</w:t>
        </w:r>
      </w:hyperlink>
      <w:r w:rsidRPr="00D402A6">
        <w:rPr>
          <w:rFonts w:cs="Arial"/>
          <w:szCs w:val="24"/>
        </w:rPr>
        <w:t>. Acesso em: 22 maio 2026.</w:t>
      </w:r>
    </w:p>
    <w:p w14:paraId="1A2988CB" w14:textId="77777777" w:rsidR="00283166" w:rsidRDefault="00283166" w:rsidP="005854DC">
      <w:pPr>
        <w:widowControl w:val="0"/>
        <w:spacing w:line="240" w:lineRule="auto"/>
        <w:rPr>
          <w:rFonts w:eastAsia="Arial" w:cs="Arial"/>
          <w:color w:val="auto"/>
          <w:szCs w:val="24"/>
        </w:rPr>
      </w:pPr>
    </w:p>
    <w:p w14:paraId="0DB91129" w14:textId="4DB32FB8" w:rsidR="00CB545F" w:rsidRDefault="00283166" w:rsidP="005854DC">
      <w:pPr>
        <w:widowControl w:val="0"/>
        <w:spacing w:line="240" w:lineRule="auto"/>
        <w:rPr>
          <w:rFonts w:eastAsia="Arial" w:cs="Arial"/>
          <w:color w:val="auto"/>
          <w:szCs w:val="24"/>
        </w:rPr>
      </w:pPr>
      <w:r w:rsidRPr="00283166">
        <w:rPr>
          <w:rFonts w:eastAsia="Arial" w:cs="Arial"/>
          <w:color w:val="auto"/>
          <w:szCs w:val="24"/>
        </w:rPr>
        <w:t xml:space="preserve">IBM. </w:t>
      </w:r>
      <w:proofErr w:type="spellStart"/>
      <w:r w:rsidRPr="00283166">
        <w:rPr>
          <w:rFonts w:eastAsia="Arial" w:cs="Arial"/>
          <w:i/>
          <w:iCs/>
          <w:color w:val="auto"/>
          <w:szCs w:val="24"/>
        </w:rPr>
        <w:t>What</w:t>
      </w:r>
      <w:proofErr w:type="spellEnd"/>
      <w:r w:rsidRPr="00283166">
        <w:rPr>
          <w:rFonts w:eastAsia="Arial" w:cs="Arial"/>
          <w:i/>
          <w:iCs/>
          <w:color w:val="auto"/>
          <w:szCs w:val="24"/>
        </w:rPr>
        <w:t xml:space="preserve"> </w:t>
      </w:r>
      <w:proofErr w:type="spellStart"/>
      <w:r w:rsidRPr="00283166">
        <w:rPr>
          <w:rFonts w:eastAsia="Arial" w:cs="Arial"/>
          <w:i/>
          <w:iCs/>
          <w:color w:val="auto"/>
          <w:szCs w:val="24"/>
        </w:rPr>
        <w:t>is</w:t>
      </w:r>
      <w:proofErr w:type="spellEnd"/>
      <w:r w:rsidRPr="00283166">
        <w:rPr>
          <w:rFonts w:eastAsia="Arial" w:cs="Arial"/>
          <w:i/>
          <w:iCs/>
          <w:color w:val="auto"/>
          <w:szCs w:val="24"/>
        </w:rPr>
        <w:t xml:space="preserve"> social </w:t>
      </w:r>
      <w:proofErr w:type="spellStart"/>
      <w:r w:rsidRPr="00283166">
        <w:rPr>
          <w:rFonts w:eastAsia="Arial" w:cs="Arial"/>
          <w:i/>
          <w:iCs/>
          <w:color w:val="auto"/>
          <w:szCs w:val="24"/>
        </w:rPr>
        <w:t>engineering</w:t>
      </w:r>
      <w:proofErr w:type="spellEnd"/>
      <w:r w:rsidRPr="00283166">
        <w:rPr>
          <w:rFonts w:eastAsia="Arial" w:cs="Arial"/>
          <w:i/>
          <w:iCs/>
          <w:color w:val="auto"/>
          <w:szCs w:val="24"/>
        </w:rPr>
        <w:t>?</w:t>
      </w:r>
      <w:r w:rsidRPr="00283166">
        <w:rPr>
          <w:rFonts w:eastAsia="Arial" w:cs="Arial"/>
          <w:color w:val="auto"/>
          <w:szCs w:val="24"/>
        </w:rPr>
        <w:t xml:space="preserve"> </w:t>
      </w:r>
      <w:proofErr w:type="spellStart"/>
      <w:r w:rsidRPr="00283166">
        <w:rPr>
          <w:rFonts w:eastAsia="Arial" w:cs="Arial"/>
          <w:color w:val="auto"/>
          <w:szCs w:val="24"/>
        </w:rPr>
        <w:t>Armonk</w:t>
      </w:r>
      <w:proofErr w:type="spellEnd"/>
      <w:r w:rsidRPr="00283166">
        <w:rPr>
          <w:rFonts w:eastAsia="Arial" w:cs="Arial"/>
          <w:color w:val="auto"/>
          <w:szCs w:val="24"/>
        </w:rPr>
        <w:t xml:space="preserve">, 2024. Disponível em: </w:t>
      </w:r>
      <w:hyperlink r:id="rId14" w:tgtFrame="_new" w:history="1">
        <w:r w:rsidRPr="00283166">
          <w:rPr>
            <w:rStyle w:val="Hyperlink"/>
            <w:rFonts w:eastAsia="Arial" w:cs="Arial"/>
            <w:szCs w:val="24"/>
          </w:rPr>
          <w:t>https://www.ibm.com/think/topics/social-engineering</w:t>
        </w:r>
      </w:hyperlink>
      <w:r w:rsidRPr="00283166">
        <w:rPr>
          <w:rFonts w:eastAsia="Arial" w:cs="Arial"/>
          <w:color w:val="auto"/>
          <w:szCs w:val="24"/>
        </w:rPr>
        <w:t>. Acesso em: 22 maio 2026.</w:t>
      </w:r>
    </w:p>
    <w:p w14:paraId="15B75207" w14:textId="77777777" w:rsidR="00A136BC" w:rsidRPr="00A136BC" w:rsidRDefault="00A136BC" w:rsidP="00A136BC">
      <w:pPr>
        <w:widowControl w:val="0"/>
        <w:spacing w:line="240" w:lineRule="auto"/>
        <w:rPr>
          <w:rFonts w:eastAsia="Arial" w:cs="Arial"/>
          <w:color w:val="auto"/>
          <w:szCs w:val="24"/>
        </w:rPr>
      </w:pPr>
      <w:r w:rsidRPr="00A136BC">
        <w:rPr>
          <w:rFonts w:eastAsia="Arial" w:cs="Arial"/>
          <w:color w:val="auto"/>
          <w:szCs w:val="24"/>
        </w:rPr>
        <w:lastRenderedPageBreak/>
        <w:t>ALCADIPANI, Rafael. A Convergência entre o Crime Virtual e a Violência Real: Desafios para a Segurança Pública. In: FÓRUM BRASILEIRO DE SEGURANÇA PÚBLICA. Anuário Brasileiro de Segurança Pública. São Paulo: FBSP, ano 16, 2022. p. 12-19.</w:t>
      </w:r>
    </w:p>
    <w:p w14:paraId="10B10CAA" w14:textId="77777777" w:rsidR="00A136BC" w:rsidRPr="00A136BC" w:rsidRDefault="00A136BC" w:rsidP="00A136BC">
      <w:pPr>
        <w:widowControl w:val="0"/>
        <w:spacing w:line="240" w:lineRule="auto"/>
        <w:rPr>
          <w:rFonts w:eastAsia="Arial" w:cs="Arial"/>
          <w:color w:val="auto"/>
          <w:szCs w:val="24"/>
        </w:rPr>
      </w:pPr>
    </w:p>
    <w:p w14:paraId="733F8F3A" w14:textId="77777777" w:rsidR="00A136BC" w:rsidRPr="00A136BC" w:rsidRDefault="00A136BC" w:rsidP="00A136BC">
      <w:pPr>
        <w:widowControl w:val="0"/>
        <w:spacing w:line="240" w:lineRule="auto"/>
        <w:rPr>
          <w:rFonts w:eastAsia="Arial" w:cs="Arial"/>
          <w:color w:val="auto"/>
          <w:szCs w:val="24"/>
        </w:rPr>
      </w:pPr>
      <w:r w:rsidRPr="00A136BC">
        <w:rPr>
          <w:rFonts w:eastAsia="Arial" w:cs="Arial"/>
          <w:color w:val="auto"/>
          <w:szCs w:val="24"/>
        </w:rPr>
        <w:t>ANUÁRIO BRASILEIRO DE SEGURANÇA PÚBLICA. Fórum Brasileiro de Segurança Pública, 2025.</w:t>
      </w:r>
    </w:p>
    <w:p w14:paraId="2DF499BC" w14:textId="77777777" w:rsidR="00A136BC" w:rsidRPr="00A136BC" w:rsidRDefault="00A136BC" w:rsidP="00A136BC">
      <w:pPr>
        <w:widowControl w:val="0"/>
        <w:spacing w:line="240" w:lineRule="auto"/>
        <w:rPr>
          <w:rFonts w:eastAsia="Arial" w:cs="Arial"/>
          <w:color w:val="auto"/>
          <w:szCs w:val="24"/>
        </w:rPr>
      </w:pPr>
    </w:p>
    <w:p w14:paraId="1BBA9DFC" w14:textId="00AA334C" w:rsidR="00A136BC" w:rsidRPr="00A136BC" w:rsidRDefault="00A136BC" w:rsidP="00A136BC">
      <w:pPr>
        <w:widowControl w:val="0"/>
        <w:spacing w:line="240" w:lineRule="auto"/>
        <w:rPr>
          <w:rFonts w:eastAsia="Arial" w:cs="Arial"/>
          <w:color w:val="auto"/>
          <w:szCs w:val="24"/>
        </w:rPr>
      </w:pPr>
      <w:r w:rsidRPr="00A136BC">
        <w:rPr>
          <w:rFonts w:eastAsia="Arial" w:cs="Arial"/>
          <w:color w:val="auto"/>
          <w:szCs w:val="24"/>
        </w:rPr>
        <w:t>CERT.BR. Cartilha de Segurança para a Internet. 202</w:t>
      </w:r>
      <w:r w:rsidR="00BD491F">
        <w:rPr>
          <w:rFonts w:eastAsia="Arial" w:cs="Arial"/>
          <w:color w:val="auto"/>
          <w:szCs w:val="24"/>
        </w:rPr>
        <w:t>5</w:t>
      </w:r>
      <w:r w:rsidRPr="00A136BC">
        <w:rPr>
          <w:rFonts w:eastAsia="Arial" w:cs="Arial"/>
          <w:color w:val="auto"/>
          <w:szCs w:val="24"/>
        </w:rPr>
        <w:t>.</w:t>
      </w:r>
    </w:p>
    <w:p w14:paraId="293282FE" w14:textId="77777777" w:rsidR="00A136BC" w:rsidRPr="00A136BC" w:rsidRDefault="00A136BC" w:rsidP="00A136BC">
      <w:pPr>
        <w:widowControl w:val="0"/>
        <w:spacing w:line="240" w:lineRule="auto"/>
        <w:rPr>
          <w:rFonts w:eastAsia="Arial" w:cs="Arial"/>
          <w:color w:val="auto"/>
          <w:szCs w:val="24"/>
        </w:rPr>
      </w:pPr>
    </w:p>
    <w:p w14:paraId="11D8034C" w14:textId="273F16A6" w:rsidR="00A136BC" w:rsidRPr="00A136BC" w:rsidRDefault="00A136BC" w:rsidP="00871E51">
      <w:pPr>
        <w:rPr>
          <w:rFonts w:eastAsia="Arial" w:cs="Arial"/>
          <w:color w:val="auto"/>
          <w:szCs w:val="24"/>
        </w:rPr>
      </w:pPr>
      <w:r w:rsidRPr="00A136BC">
        <w:rPr>
          <w:rFonts w:eastAsia="Arial" w:cs="Arial"/>
          <w:color w:val="auto"/>
          <w:szCs w:val="24"/>
        </w:rPr>
        <w:t xml:space="preserve">FEBRABAN. </w:t>
      </w:r>
      <w:r w:rsidR="00F23AA2" w:rsidRPr="00F23AA2">
        <w:rPr>
          <w:rFonts w:eastAsia="Arial" w:cs="Arial"/>
          <w:color w:val="auto"/>
          <w:szCs w:val="24"/>
        </w:rPr>
        <w:t>Saiba quais foram os 10 golpes mais aplicados contra clientes bancários em 2024</w:t>
      </w:r>
      <w:r w:rsidRPr="00A136BC">
        <w:rPr>
          <w:rFonts w:eastAsia="Arial" w:cs="Arial"/>
          <w:color w:val="auto"/>
          <w:szCs w:val="24"/>
        </w:rPr>
        <w:t>.</w:t>
      </w:r>
      <w:r w:rsidR="00F23AA2">
        <w:rPr>
          <w:rFonts w:eastAsia="Arial" w:cs="Arial"/>
          <w:color w:val="auto"/>
          <w:szCs w:val="24"/>
        </w:rPr>
        <w:t xml:space="preserve"> Disponível em </w:t>
      </w:r>
      <w:hyperlink r:id="rId15" w:history="1">
        <w:r w:rsidR="00F23AA2" w:rsidRPr="00E018A5">
          <w:rPr>
            <w:rStyle w:val="Hyperlink"/>
            <w:rFonts w:eastAsia="Arial" w:cs="Arial"/>
            <w:szCs w:val="24"/>
          </w:rPr>
          <w:t>https://portal.febraban.org.br/noticia/4279/pt-br/</w:t>
        </w:r>
      </w:hyperlink>
      <w:r w:rsidR="00F23AA2">
        <w:rPr>
          <w:rFonts w:eastAsia="Arial" w:cs="Arial"/>
          <w:color w:val="auto"/>
          <w:szCs w:val="24"/>
        </w:rPr>
        <w:t xml:space="preserve"> Acesso em: 9 de setembro de 2026</w:t>
      </w:r>
    </w:p>
    <w:p w14:paraId="270336DB" w14:textId="77777777" w:rsidR="00A136BC" w:rsidRPr="00A136BC" w:rsidRDefault="00A136BC" w:rsidP="00A136BC">
      <w:pPr>
        <w:widowControl w:val="0"/>
        <w:spacing w:line="240" w:lineRule="auto"/>
        <w:rPr>
          <w:rFonts w:eastAsia="Arial" w:cs="Arial"/>
          <w:color w:val="auto"/>
          <w:szCs w:val="24"/>
        </w:rPr>
      </w:pPr>
    </w:p>
    <w:p w14:paraId="415C2488" w14:textId="77777777" w:rsidR="00A136BC" w:rsidRPr="00A136BC" w:rsidRDefault="00A136BC" w:rsidP="00A136BC">
      <w:pPr>
        <w:widowControl w:val="0"/>
        <w:spacing w:line="240" w:lineRule="auto"/>
        <w:rPr>
          <w:rFonts w:eastAsia="Arial" w:cs="Arial"/>
          <w:color w:val="auto"/>
          <w:szCs w:val="24"/>
        </w:rPr>
      </w:pPr>
      <w:r w:rsidRPr="00A136BC">
        <w:rPr>
          <w:rFonts w:eastAsia="Arial" w:cs="Arial"/>
          <w:color w:val="auto"/>
          <w:szCs w:val="24"/>
        </w:rPr>
        <w:t xml:space="preserve">HADNAGY, Christopher. Social </w:t>
      </w:r>
      <w:proofErr w:type="spellStart"/>
      <w:r w:rsidRPr="00A136BC">
        <w:rPr>
          <w:rFonts w:eastAsia="Arial" w:cs="Arial"/>
          <w:color w:val="auto"/>
          <w:szCs w:val="24"/>
        </w:rPr>
        <w:t>Engineering</w:t>
      </w:r>
      <w:proofErr w:type="spellEnd"/>
      <w:r w:rsidRPr="00A136BC">
        <w:rPr>
          <w:rFonts w:eastAsia="Arial" w:cs="Arial"/>
          <w:color w:val="auto"/>
          <w:szCs w:val="24"/>
        </w:rPr>
        <w:t xml:space="preserve">: The Science </w:t>
      </w:r>
      <w:proofErr w:type="spellStart"/>
      <w:r w:rsidRPr="00A136BC">
        <w:rPr>
          <w:rFonts w:eastAsia="Arial" w:cs="Arial"/>
          <w:color w:val="auto"/>
          <w:szCs w:val="24"/>
        </w:rPr>
        <w:t>of</w:t>
      </w:r>
      <w:proofErr w:type="spellEnd"/>
      <w:r w:rsidRPr="00A136BC">
        <w:rPr>
          <w:rFonts w:eastAsia="Arial" w:cs="Arial"/>
          <w:color w:val="auto"/>
          <w:szCs w:val="24"/>
        </w:rPr>
        <w:t xml:space="preserve"> </w:t>
      </w:r>
      <w:proofErr w:type="spellStart"/>
      <w:r w:rsidRPr="00A136BC">
        <w:rPr>
          <w:rFonts w:eastAsia="Arial" w:cs="Arial"/>
          <w:color w:val="auto"/>
          <w:szCs w:val="24"/>
        </w:rPr>
        <w:t>Human</w:t>
      </w:r>
      <w:proofErr w:type="spellEnd"/>
      <w:r w:rsidRPr="00A136BC">
        <w:rPr>
          <w:rFonts w:eastAsia="Arial" w:cs="Arial"/>
          <w:color w:val="auto"/>
          <w:szCs w:val="24"/>
        </w:rPr>
        <w:t xml:space="preserve"> </w:t>
      </w:r>
      <w:proofErr w:type="spellStart"/>
      <w:r w:rsidRPr="00A136BC">
        <w:rPr>
          <w:rFonts w:eastAsia="Arial" w:cs="Arial"/>
          <w:color w:val="auto"/>
          <w:szCs w:val="24"/>
        </w:rPr>
        <w:t>Hacking</w:t>
      </w:r>
      <w:proofErr w:type="spellEnd"/>
      <w:r w:rsidRPr="00A136BC">
        <w:rPr>
          <w:rFonts w:eastAsia="Arial" w:cs="Arial"/>
          <w:color w:val="auto"/>
          <w:szCs w:val="24"/>
        </w:rPr>
        <w:t>. 2. ed. Indianapolis: Wiley, 2018.</w:t>
      </w:r>
    </w:p>
    <w:p w14:paraId="06F25F5C" w14:textId="77777777" w:rsidR="00A136BC" w:rsidRPr="00A136BC" w:rsidRDefault="00A136BC" w:rsidP="00A136BC">
      <w:pPr>
        <w:widowControl w:val="0"/>
        <w:spacing w:line="240" w:lineRule="auto"/>
        <w:rPr>
          <w:rFonts w:eastAsia="Arial" w:cs="Arial"/>
          <w:color w:val="auto"/>
          <w:szCs w:val="24"/>
        </w:rPr>
      </w:pPr>
    </w:p>
    <w:p w14:paraId="1B40F9C2" w14:textId="0F8D8A62" w:rsidR="00A136BC" w:rsidRDefault="00A136BC" w:rsidP="00A136BC">
      <w:pPr>
        <w:widowControl w:val="0"/>
        <w:spacing w:line="240" w:lineRule="auto"/>
        <w:rPr>
          <w:rFonts w:eastAsia="Arial" w:cs="Arial"/>
          <w:color w:val="auto"/>
          <w:szCs w:val="24"/>
        </w:rPr>
      </w:pPr>
      <w:r w:rsidRPr="00A136BC">
        <w:rPr>
          <w:rFonts w:eastAsia="Arial" w:cs="Arial"/>
          <w:color w:val="auto"/>
          <w:szCs w:val="24"/>
        </w:rPr>
        <w:t xml:space="preserve">IBM. </w:t>
      </w:r>
      <w:r w:rsidRPr="00F23AA2">
        <w:rPr>
          <w:rFonts w:eastAsia="Arial" w:cs="Arial"/>
          <w:color w:val="auto"/>
          <w:szCs w:val="24"/>
        </w:rPr>
        <w:t>Custo de uma Violação de Dados 202</w:t>
      </w:r>
      <w:r w:rsidR="005A34D4" w:rsidRPr="00F23AA2">
        <w:rPr>
          <w:rFonts w:eastAsia="Arial" w:cs="Arial"/>
          <w:color w:val="auto"/>
          <w:szCs w:val="24"/>
        </w:rPr>
        <w:t>4: Setor Financeiro</w:t>
      </w:r>
      <w:r w:rsidRPr="005A34D4">
        <w:rPr>
          <w:rFonts w:eastAsia="Arial" w:cs="Arial"/>
          <w:i/>
          <w:iCs/>
          <w:color w:val="auto"/>
          <w:szCs w:val="24"/>
        </w:rPr>
        <w:t>.</w:t>
      </w:r>
      <w:r w:rsidRPr="00A136BC">
        <w:rPr>
          <w:rFonts w:eastAsia="Arial" w:cs="Arial"/>
          <w:color w:val="auto"/>
          <w:szCs w:val="24"/>
        </w:rPr>
        <w:t xml:space="preserve"> </w:t>
      </w:r>
      <w:r w:rsidR="005A34D4">
        <w:rPr>
          <w:rFonts w:eastAsia="Arial" w:cs="Arial"/>
          <w:color w:val="auto"/>
          <w:szCs w:val="24"/>
        </w:rPr>
        <w:t xml:space="preserve">Disponível em: </w:t>
      </w:r>
      <w:hyperlink r:id="rId16" w:history="1">
        <w:r w:rsidR="005A34D4" w:rsidRPr="0010726E">
          <w:rPr>
            <w:rStyle w:val="Hyperlink"/>
            <w:rFonts w:eastAsia="Arial" w:cs="Arial"/>
            <w:szCs w:val="24"/>
          </w:rPr>
          <w:t>https://www.ibm.com/br-pt/think/insights/cost-of-a-data-breach-2024-financial-industry?mhsrc=ibmsearch_a&amp;mhq=custo%20viola%26ccedil%3B%26atilde%3Bo%20de%20dados%202022</w:t>
        </w:r>
      </w:hyperlink>
      <w:r w:rsidR="005A34D4">
        <w:rPr>
          <w:rFonts w:eastAsia="Arial" w:cs="Arial"/>
          <w:color w:val="auto"/>
          <w:szCs w:val="24"/>
        </w:rPr>
        <w:t xml:space="preserve"> </w:t>
      </w:r>
      <w:r w:rsidR="00871E51">
        <w:rPr>
          <w:rFonts w:eastAsia="Arial" w:cs="Arial"/>
          <w:color w:val="auto"/>
          <w:szCs w:val="24"/>
        </w:rPr>
        <w:t>Acesso em: 19 agosto de 2026</w:t>
      </w:r>
    </w:p>
    <w:p w14:paraId="399CEC2F" w14:textId="77777777" w:rsidR="00573017" w:rsidRDefault="00573017" w:rsidP="00A136BC">
      <w:pPr>
        <w:widowControl w:val="0"/>
        <w:spacing w:line="240" w:lineRule="auto"/>
        <w:rPr>
          <w:rFonts w:eastAsia="Arial" w:cs="Arial"/>
          <w:color w:val="auto"/>
          <w:szCs w:val="24"/>
        </w:rPr>
      </w:pPr>
    </w:p>
    <w:p w14:paraId="0EDE4C41" w14:textId="620888F7" w:rsidR="00573017" w:rsidRPr="00A136BC" w:rsidRDefault="00573017" w:rsidP="00A136BC">
      <w:pPr>
        <w:widowControl w:val="0"/>
        <w:spacing w:line="240" w:lineRule="auto"/>
        <w:rPr>
          <w:rFonts w:eastAsia="Arial" w:cs="Arial"/>
          <w:color w:val="auto"/>
          <w:szCs w:val="24"/>
        </w:rPr>
      </w:pPr>
      <w:r>
        <w:rPr>
          <w:rFonts w:eastAsia="Arial" w:cs="Arial"/>
          <w:color w:val="auto"/>
          <w:szCs w:val="24"/>
        </w:rPr>
        <w:t xml:space="preserve">VERIZON. </w:t>
      </w:r>
      <w:r w:rsidRPr="00573017">
        <w:rPr>
          <w:rFonts w:eastAsia="Arial" w:cs="Arial"/>
          <w:i/>
          <w:iCs/>
          <w:color w:val="auto"/>
          <w:szCs w:val="24"/>
        </w:rPr>
        <w:t>2022 Data</w:t>
      </w:r>
      <w:r>
        <w:rPr>
          <w:rFonts w:eastAsia="Arial" w:cs="Arial"/>
          <w:i/>
          <w:iCs/>
          <w:color w:val="auto"/>
          <w:szCs w:val="24"/>
        </w:rPr>
        <w:t xml:space="preserve"> </w:t>
      </w:r>
      <w:proofErr w:type="spellStart"/>
      <w:r w:rsidRPr="00573017">
        <w:rPr>
          <w:rFonts w:eastAsia="Arial" w:cs="Arial"/>
          <w:i/>
          <w:iCs/>
          <w:color w:val="auto"/>
          <w:szCs w:val="24"/>
        </w:rPr>
        <w:t>Breach</w:t>
      </w:r>
      <w:proofErr w:type="spellEnd"/>
      <w:r>
        <w:rPr>
          <w:rFonts w:eastAsia="Arial" w:cs="Arial"/>
          <w:i/>
          <w:iCs/>
          <w:color w:val="auto"/>
          <w:szCs w:val="24"/>
        </w:rPr>
        <w:t xml:space="preserve"> </w:t>
      </w:r>
      <w:proofErr w:type="spellStart"/>
      <w:r>
        <w:rPr>
          <w:rFonts w:eastAsia="Arial" w:cs="Arial"/>
          <w:i/>
          <w:iCs/>
          <w:color w:val="auto"/>
          <w:szCs w:val="24"/>
        </w:rPr>
        <w:t>Investigation</w:t>
      </w:r>
      <w:proofErr w:type="spellEnd"/>
      <w:r w:rsidRPr="00573017">
        <w:rPr>
          <w:rFonts w:eastAsia="Arial" w:cs="Arial"/>
          <w:i/>
          <w:iCs/>
          <w:color w:val="auto"/>
          <w:szCs w:val="24"/>
        </w:rPr>
        <w:t xml:space="preserve"> Report</w:t>
      </w:r>
      <w:r>
        <w:rPr>
          <w:rFonts w:eastAsia="Arial" w:cs="Arial"/>
          <w:color w:val="auto"/>
          <w:szCs w:val="24"/>
        </w:rPr>
        <w:t xml:space="preserve">. Disponível em </w:t>
      </w:r>
      <w:hyperlink r:id="rId17" w:history="1">
        <w:r w:rsidRPr="0010726E">
          <w:rPr>
            <w:rStyle w:val="Hyperlink"/>
            <w:rFonts w:eastAsia="Arial" w:cs="Arial"/>
            <w:szCs w:val="24"/>
          </w:rPr>
          <w:t>https://www.verizon.com/business/resources/T159/reports/2022-dbir-public-sector-snapshot.pdf</w:t>
        </w:r>
      </w:hyperlink>
      <w:r>
        <w:rPr>
          <w:rFonts w:eastAsia="Arial" w:cs="Arial"/>
          <w:color w:val="auto"/>
          <w:szCs w:val="24"/>
        </w:rPr>
        <w:t xml:space="preserve">  Acesso em 18 de agosto de 2026</w:t>
      </w:r>
    </w:p>
    <w:p w14:paraId="26BA36D5" w14:textId="77777777" w:rsidR="00A136BC" w:rsidRPr="00A136BC" w:rsidRDefault="00A136BC" w:rsidP="00A136BC">
      <w:pPr>
        <w:widowControl w:val="0"/>
        <w:spacing w:line="240" w:lineRule="auto"/>
        <w:rPr>
          <w:rFonts w:eastAsia="Arial" w:cs="Arial"/>
          <w:color w:val="auto"/>
          <w:szCs w:val="24"/>
        </w:rPr>
      </w:pPr>
    </w:p>
    <w:p w14:paraId="50D65B6D" w14:textId="603C0AD5" w:rsidR="00A136BC" w:rsidRPr="00A136BC" w:rsidRDefault="00A136BC" w:rsidP="00A136BC">
      <w:pPr>
        <w:widowControl w:val="0"/>
        <w:spacing w:line="240" w:lineRule="auto"/>
        <w:rPr>
          <w:rFonts w:eastAsia="Arial" w:cs="Arial"/>
          <w:color w:val="auto"/>
          <w:szCs w:val="24"/>
        </w:rPr>
      </w:pPr>
      <w:r w:rsidRPr="00A136BC">
        <w:rPr>
          <w:rFonts w:eastAsia="Arial" w:cs="Arial"/>
          <w:color w:val="auto"/>
          <w:szCs w:val="24"/>
        </w:rPr>
        <w:t xml:space="preserve">IBSEC - INSTITUTO BRASILEIRO DE CIBERSEGURANÇA. Ataques de </w:t>
      </w:r>
      <w:proofErr w:type="spellStart"/>
      <w:r w:rsidRPr="00A136BC">
        <w:rPr>
          <w:rFonts w:eastAsia="Arial" w:cs="Arial"/>
          <w:color w:val="auto"/>
          <w:szCs w:val="24"/>
        </w:rPr>
        <w:t>phishing</w:t>
      </w:r>
      <w:proofErr w:type="spellEnd"/>
      <w:r w:rsidRPr="00A136BC">
        <w:rPr>
          <w:rFonts w:eastAsia="Arial" w:cs="Arial"/>
          <w:color w:val="auto"/>
          <w:szCs w:val="24"/>
        </w:rPr>
        <w:t>: O que são e como funcionam? 2024.</w:t>
      </w:r>
      <w:r w:rsidR="00F23AA2">
        <w:rPr>
          <w:rFonts w:eastAsia="Arial" w:cs="Arial"/>
          <w:color w:val="auto"/>
          <w:szCs w:val="24"/>
        </w:rPr>
        <w:t xml:space="preserve"> Disponível em </w:t>
      </w:r>
      <w:hyperlink r:id="rId18" w:history="1">
        <w:r w:rsidR="00F23AA2" w:rsidRPr="002312C4">
          <w:rPr>
            <w:rStyle w:val="Hyperlink"/>
            <w:rFonts w:eastAsia="Arial" w:cs="Arial"/>
            <w:szCs w:val="24"/>
          </w:rPr>
          <w:t>https://ibsec.com.br/ataques-de-phishing-o-que-sao-e-como-funcionam/</w:t>
        </w:r>
      </w:hyperlink>
      <w:r w:rsidR="00F23AA2">
        <w:rPr>
          <w:rFonts w:eastAsia="Arial" w:cs="Arial"/>
          <w:color w:val="auto"/>
          <w:szCs w:val="24"/>
        </w:rPr>
        <w:t xml:space="preserve"> Acesso em: 9 de setembro de 2026</w:t>
      </w:r>
    </w:p>
    <w:p w14:paraId="4A7E3A77" w14:textId="77777777" w:rsidR="00A136BC" w:rsidRPr="00A136BC" w:rsidRDefault="00A136BC" w:rsidP="00A136BC">
      <w:pPr>
        <w:widowControl w:val="0"/>
        <w:spacing w:line="240" w:lineRule="auto"/>
        <w:rPr>
          <w:rFonts w:eastAsia="Arial" w:cs="Arial"/>
          <w:color w:val="auto"/>
          <w:szCs w:val="24"/>
        </w:rPr>
      </w:pPr>
    </w:p>
    <w:p w14:paraId="6795C736" w14:textId="77777777" w:rsidR="00A136BC" w:rsidRPr="00A136BC" w:rsidRDefault="00A136BC" w:rsidP="00A136BC">
      <w:pPr>
        <w:widowControl w:val="0"/>
        <w:spacing w:line="240" w:lineRule="auto"/>
        <w:rPr>
          <w:rFonts w:eastAsia="Arial" w:cs="Arial"/>
          <w:color w:val="auto"/>
          <w:szCs w:val="24"/>
        </w:rPr>
      </w:pPr>
      <w:r w:rsidRPr="00F23AA2">
        <w:rPr>
          <w:rFonts w:eastAsia="Arial" w:cs="Arial"/>
          <w:i/>
          <w:iCs/>
          <w:color w:val="auto"/>
          <w:szCs w:val="24"/>
        </w:rPr>
        <w:t>INTERNATIONAL ORGANIZATION FOR STANDARDIZATION</w:t>
      </w:r>
      <w:r w:rsidRPr="00A136BC">
        <w:rPr>
          <w:rFonts w:eastAsia="Arial" w:cs="Arial"/>
          <w:color w:val="auto"/>
          <w:szCs w:val="24"/>
        </w:rPr>
        <w:t>. ISO/IEC 27001</w:t>
      </w:r>
      <w:r w:rsidRPr="00AB324D">
        <w:rPr>
          <w:rFonts w:eastAsia="Arial" w:cs="Arial"/>
          <w:i/>
          <w:iCs/>
          <w:color w:val="auto"/>
          <w:szCs w:val="24"/>
        </w:rPr>
        <w:t xml:space="preserve">: </w:t>
      </w:r>
      <w:proofErr w:type="spellStart"/>
      <w:r w:rsidRPr="00AB324D">
        <w:rPr>
          <w:rFonts w:eastAsia="Arial" w:cs="Arial"/>
          <w:i/>
          <w:iCs/>
          <w:color w:val="auto"/>
          <w:szCs w:val="24"/>
        </w:rPr>
        <w:t>Information</w:t>
      </w:r>
      <w:proofErr w:type="spellEnd"/>
      <w:r w:rsidRPr="00AB324D">
        <w:rPr>
          <w:rFonts w:eastAsia="Arial" w:cs="Arial"/>
          <w:i/>
          <w:iCs/>
          <w:color w:val="auto"/>
          <w:szCs w:val="24"/>
        </w:rPr>
        <w:t xml:space="preserve"> </w:t>
      </w:r>
      <w:proofErr w:type="spellStart"/>
      <w:r w:rsidRPr="00AB324D">
        <w:rPr>
          <w:rFonts w:eastAsia="Arial" w:cs="Arial"/>
          <w:i/>
          <w:iCs/>
          <w:color w:val="auto"/>
          <w:szCs w:val="24"/>
        </w:rPr>
        <w:t>security</w:t>
      </w:r>
      <w:proofErr w:type="spellEnd"/>
      <w:r w:rsidRPr="00AB324D">
        <w:rPr>
          <w:rFonts w:eastAsia="Arial" w:cs="Arial"/>
          <w:i/>
          <w:iCs/>
          <w:color w:val="auto"/>
          <w:szCs w:val="24"/>
        </w:rPr>
        <w:t xml:space="preserve">, </w:t>
      </w:r>
      <w:proofErr w:type="spellStart"/>
      <w:r w:rsidRPr="00AB324D">
        <w:rPr>
          <w:rFonts w:eastAsia="Arial" w:cs="Arial"/>
          <w:i/>
          <w:iCs/>
          <w:color w:val="auto"/>
          <w:szCs w:val="24"/>
        </w:rPr>
        <w:t>cybersecurity</w:t>
      </w:r>
      <w:proofErr w:type="spellEnd"/>
      <w:r w:rsidRPr="00AB324D">
        <w:rPr>
          <w:rFonts w:eastAsia="Arial" w:cs="Arial"/>
          <w:i/>
          <w:iCs/>
          <w:color w:val="auto"/>
          <w:szCs w:val="24"/>
        </w:rPr>
        <w:t xml:space="preserve"> </w:t>
      </w:r>
      <w:proofErr w:type="spellStart"/>
      <w:r w:rsidRPr="00AB324D">
        <w:rPr>
          <w:rFonts w:eastAsia="Arial" w:cs="Arial"/>
          <w:i/>
          <w:iCs/>
          <w:color w:val="auto"/>
          <w:szCs w:val="24"/>
        </w:rPr>
        <w:t>and</w:t>
      </w:r>
      <w:proofErr w:type="spellEnd"/>
      <w:r w:rsidRPr="00AB324D">
        <w:rPr>
          <w:rFonts w:eastAsia="Arial" w:cs="Arial"/>
          <w:i/>
          <w:iCs/>
          <w:color w:val="auto"/>
          <w:szCs w:val="24"/>
        </w:rPr>
        <w:t xml:space="preserve"> </w:t>
      </w:r>
      <w:proofErr w:type="spellStart"/>
      <w:r w:rsidRPr="00AB324D">
        <w:rPr>
          <w:rFonts w:eastAsia="Arial" w:cs="Arial"/>
          <w:i/>
          <w:iCs/>
          <w:color w:val="auto"/>
          <w:szCs w:val="24"/>
        </w:rPr>
        <w:t>privacy</w:t>
      </w:r>
      <w:proofErr w:type="spellEnd"/>
      <w:r w:rsidRPr="00AB324D">
        <w:rPr>
          <w:rFonts w:eastAsia="Arial" w:cs="Arial"/>
          <w:i/>
          <w:iCs/>
          <w:color w:val="auto"/>
          <w:szCs w:val="24"/>
        </w:rPr>
        <w:t xml:space="preserve"> </w:t>
      </w:r>
      <w:proofErr w:type="spellStart"/>
      <w:r w:rsidRPr="00AB324D">
        <w:rPr>
          <w:rFonts w:eastAsia="Arial" w:cs="Arial"/>
          <w:i/>
          <w:iCs/>
          <w:color w:val="auto"/>
          <w:szCs w:val="24"/>
        </w:rPr>
        <w:t>protection</w:t>
      </w:r>
      <w:proofErr w:type="spellEnd"/>
      <w:r w:rsidRPr="00AB324D">
        <w:rPr>
          <w:rFonts w:eastAsia="Arial" w:cs="Arial"/>
          <w:i/>
          <w:iCs/>
          <w:color w:val="auto"/>
          <w:szCs w:val="24"/>
        </w:rPr>
        <w:t xml:space="preserve"> — </w:t>
      </w:r>
      <w:proofErr w:type="spellStart"/>
      <w:r w:rsidRPr="00AB324D">
        <w:rPr>
          <w:rFonts w:eastAsia="Arial" w:cs="Arial"/>
          <w:i/>
          <w:iCs/>
          <w:color w:val="auto"/>
          <w:szCs w:val="24"/>
        </w:rPr>
        <w:t>Information</w:t>
      </w:r>
      <w:proofErr w:type="spellEnd"/>
      <w:r w:rsidRPr="00AB324D">
        <w:rPr>
          <w:rFonts w:eastAsia="Arial" w:cs="Arial"/>
          <w:i/>
          <w:iCs/>
          <w:color w:val="auto"/>
          <w:szCs w:val="24"/>
        </w:rPr>
        <w:t xml:space="preserve"> </w:t>
      </w:r>
      <w:proofErr w:type="spellStart"/>
      <w:r w:rsidRPr="00AB324D">
        <w:rPr>
          <w:rFonts w:eastAsia="Arial" w:cs="Arial"/>
          <w:i/>
          <w:iCs/>
          <w:color w:val="auto"/>
          <w:szCs w:val="24"/>
        </w:rPr>
        <w:t>security</w:t>
      </w:r>
      <w:proofErr w:type="spellEnd"/>
      <w:r w:rsidRPr="00AB324D">
        <w:rPr>
          <w:rFonts w:eastAsia="Arial" w:cs="Arial"/>
          <w:i/>
          <w:iCs/>
          <w:color w:val="auto"/>
          <w:szCs w:val="24"/>
        </w:rPr>
        <w:t xml:space="preserve"> management systems — </w:t>
      </w:r>
      <w:proofErr w:type="spellStart"/>
      <w:r w:rsidRPr="00AB324D">
        <w:rPr>
          <w:rFonts w:eastAsia="Arial" w:cs="Arial"/>
          <w:i/>
          <w:iCs/>
          <w:color w:val="auto"/>
          <w:szCs w:val="24"/>
        </w:rPr>
        <w:t>Requirements</w:t>
      </w:r>
      <w:proofErr w:type="spellEnd"/>
      <w:r w:rsidRPr="00A136BC">
        <w:rPr>
          <w:rFonts w:eastAsia="Arial" w:cs="Arial"/>
          <w:color w:val="auto"/>
          <w:szCs w:val="24"/>
        </w:rPr>
        <w:t>. Geneva, 2022.</w:t>
      </w:r>
    </w:p>
    <w:p w14:paraId="7808569A" w14:textId="77777777" w:rsidR="00A136BC" w:rsidRPr="00A136BC" w:rsidRDefault="00A136BC" w:rsidP="00A136BC">
      <w:pPr>
        <w:widowControl w:val="0"/>
        <w:spacing w:line="240" w:lineRule="auto"/>
        <w:rPr>
          <w:rFonts w:eastAsia="Arial" w:cs="Arial"/>
          <w:color w:val="auto"/>
          <w:szCs w:val="24"/>
        </w:rPr>
      </w:pPr>
    </w:p>
    <w:p w14:paraId="72EF590A" w14:textId="77777777" w:rsidR="00A136BC" w:rsidRPr="00A136BC" w:rsidRDefault="00A136BC" w:rsidP="00A136BC">
      <w:pPr>
        <w:widowControl w:val="0"/>
        <w:spacing w:line="240" w:lineRule="auto"/>
        <w:rPr>
          <w:rFonts w:eastAsia="Arial" w:cs="Arial"/>
          <w:color w:val="auto"/>
          <w:szCs w:val="24"/>
        </w:rPr>
      </w:pPr>
      <w:r w:rsidRPr="00A136BC">
        <w:rPr>
          <w:rFonts w:eastAsia="Arial" w:cs="Arial"/>
          <w:color w:val="auto"/>
          <w:szCs w:val="24"/>
        </w:rPr>
        <w:t xml:space="preserve">LOPES, Luciana Rodrigues. Análise da eficiência de estratégias de conscientização em segurança cibernética: Impacto de treinamentos na redução de cliques em simulações de </w:t>
      </w:r>
      <w:proofErr w:type="spellStart"/>
      <w:r w:rsidRPr="00A136BC">
        <w:rPr>
          <w:rFonts w:eastAsia="Arial" w:cs="Arial"/>
          <w:color w:val="auto"/>
          <w:szCs w:val="24"/>
        </w:rPr>
        <w:t>phishing</w:t>
      </w:r>
      <w:proofErr w:type="spellEnd"/>
      <w:r w:rsidRPr="00A136BC">
        <w:rPr>
          <w:rFonts w:eastAsia="Arial" w:cs="Arial"/>
          <w:color w:val="auto"/>
          <w:szCs w:val="24"/>
        </w:rPr>
        <w:t xml:space="preserve"> em uma empresa do setor de energia elétrica. 2025. Monografia (Curso Superior de Tecnologia em Segurança da Informação) – Faculdade de Tecnologia de Americana, Americana, 2025.</w:t>
      </w:r>
    </w:p>
    <w:p w14:paraId="280FA2C3" w14:textId="77777777" w:rsidR="00A136BC" w:rsidRPr="00A136BC" w:rsidRDefault="00A136BC" w:rsidP="00A136BC">
      <w:pPr>
        <w:widowControl w:val="0"/>
        <w:spacing w:line="240" w:lineRule="auto"/>
        <w:rPr>
          <w:rFonts w:eastAsia="Arial" w:cs="Arial"/>
          <w:color w:val="auto"/>
          <w:szCs w:val="24"/>
        </w:rPr>
      </w:pPr>
    </w:p>
    <w:p w14:paraId="7AE3C9E9" w14:textId="77777777" w:rsidR="00A136BC" w:rsidRPr="00A136BC" w:rsidRDefault="00A136BC" w:rsidP="00A136BC">
      <w:pPr>
        <w:widowControl w:val="0"/>
        <w:spacing w:line="240" w:lineRule="auto"/>
        <w:rPr>
          <w:rFonts w:eastAsia="Arial" w:cs="Arial"/>
          <w:color w:val="auto"/>
          <w:szCs w:val="24"/>
        </w:rPr>
      </w:pPr>
      <w:r w:rsidRPr="00A136BC">
        <w:rPr>
          <w:rFonts w:eastAsia="Arial" w:cs="Arial"/>
          <w:color w:val="auto"/>
          <w:szCs w:val="24"/>
        </w:rPr>
        <w:t>PARTELI, Isis. Engenharia social: entenda o golpe por trás de 40% das fraudes financeiras no Brasil. A Gazeta, 2026.</w:t>
      </w:r>
    </w:p>
    <w:p w14:paraId="0EA72CA9" w14:textId="77777777" w:rsidR="00A136BC" w:rsidRPr="00A136BC" w:rsidRDefault="00A136BC" w:rsidP="00A136BC">
      <w:pPr>
        <w:widowControl w:val="0"/>
        <w:spacing w:line="240" w:lineRule="auto"/>
        <w:rPr>
          <w:rFonts w:eastAsia="Arial" w:cs="Arial"/>
          <w:color w:val="auto"/>
          <w:szCs w:val="24"/>
        </w:rPr>
      </w:pPr>
    </w:p>
    <w:p w14:paraId="3E690352" w14:textId="77777777" w:rsidR="00A136BC" w:rsidRPr="00A136BC" w:rsidRDefault="00A136BC" w:rsidP="00A136BC">
      <w:pPr>
        <w:widowControl w:val="0"/>
        <w:spacing w:line="240" w:lineRule="auto"/>
        <w:rPr>
          <w:rFonts w:eastAsia="Arial" w:cs="Arial"/>
          <w:color w:val="auto"/>
          <w:szCs w:val="24"/>
        </w:rPr>
      </w:pPr>
      <w:r w:rsidRPr="00A136BC">
        <w:rPr>
          <w:rFonts w:eastAsia="Arial" w:cs="Arial"/>
          <w:color w:val="auto"/>
          <w:szCs w:val="24"/>
        </w:rPr>
        <w:t>SARAIVA, André Ricardo et al. PHISHING: Estudo Empírico de Caso de Multinacional Certificada ISO 27001. Revista Tecnológica da Fatec Americana, 2023.</w:t>
      </w:r>
    </w:p>
    <w:p w14:paraId="5DB135E8" w14:textId="77777777" w:rsidR="00A136BC" w:rsidRPr="00A136BC" w:rsidRDefault="00A136BC" w:rsidP="00A136BC">
      <w:pPr>
        <w:widowControl w:val="0"/>
        <w:spacing w:line="240" w:lineRule="auto"/>
        <w:rPr>
          <w:rFonts w:eastAsia="Arial" w:cs="Arial"/>
          <w:color w:val="auto"/>
          <w:szCs w:val="24"/>
        </w:rPr>
      </w:pPr>
    </w:p>
    <w:p w14:paraId="726DEC4E" w14:textId="77777777" w:rsidR="00A136BC" w:rsidRPr="00A136BC" w:rsidRDefault="00A136BC" w:rsidP="00A136BC">
      <w:pPr>
        <w:widowControl w:val="0"/>
        <w:spacing w:line="240" w:lineRule="auto"/>
        <w:rPr>
          <w:rFonts w:eastAsia="Arial" w:cs="Arial"/>
          <w:color w:val="auto"/>
          <w:szCs w:val="24"/>
        </w:rPr>
      </w:pPr>
      <w:r w:rsidRPr="00A136BC">
        <w:rPr>
          <w:rFonts w:eastAsia="Arial" w:cs="Arial"/>
          <w:color w:val="auto"/>
          <w:szCs w:val="24"/>
        </w:rPr>
        <w:t xml:space="preserve">SILVA, Ana Clara </w:t>
      </w:r>
      <w:proofErr w:type="spellStart"/>
      <w:r w:rsidRPr="00A136BC">
        <w:rPr>
          <w:rFonts w:eastAsia="Arial" w:cs="Arial"/>
          <w:color w:val="auto"/>
          <w:szCs w:val="24"/>
        </w:rPr>
        <w:t>Matthiesen</w:t>
      </w:r>
      <w:proofErr w:type="spellEnd"/>
      <w:r w:rsidRPr="00A136BC">
        <w:rPr>
          <w:rFonts w:eastAsia="Arial" w:cs="Arial"/>
          <w:color w:val="auto"/>
          <w:szCs w:val="24"/>
        </w:rPr>
        <w:t xml:space="preserve">; NEVES, João Emmanuel D'Alkmin. Segurança da informação como estratégia de gestão: avaliação de treinamentos personalizados para prevenção de </w:t>
      </w:r>
      <w:proofErr w:type="spellStart"/>
      <w:r w:rsidRPr="00A136BC">
        <w:rPr>
          <w:rFonts w:eastAsia="Arial" w:cs="Arial"/>
          <w:color w:val="auto"/>
          <w:szCs w:val="24"/>
        </w:rPr>
        <w:t>phishing</w:t>
      </w:r>
      <w:proofErr w:type="spellEnd"/>
      <w:r w:rsidRPr="00A136BC">
        <w:rPr>
          <w:rFonts w:eastAsia="Arial" w:cs="Arial"/>
          <w:color w:val="auto"/>
          <w:szCs w:val="24"/>
        </w:rPr>
        <w:t>. Revista Gestão &amp; Tecnologia, v. 26, n. 2, p. 216-241, 2026.</w:t>
      </w:r>
    </w:p>
    <w:p w14:paraId="560F65F7" w14:textId="77777777" w:rsidR="00CB545F" w:rsidRDefault="00CB545F" w:rsidP="005854DC">
      <w:pPr>
        <w:widowControl w:val="0"/>
        <w:spacing w:line="240" w:lineRule="auto"/>
        <w:rPr>
          <w:rFonts w:eastAsia="Arial" w:cs="Arial"/>
          <w:color w:val="auto"/>
          <w:szCs w:val="24"/>
        </w:rPr>
      </w:pPr>
    </w:p>
    <w:p w14:paraId="1781427B" w14:textId="77777777" w:rsidR="00A136BC" w:rsidRPr="00A136BC" w:rsidRDefault="00A136BC" w:rsidP="00A136BC">
      <w:pPr>
        <w:widowControl w:val="0"/>
        <w:spacing w:line="240" w:lineRule="auto"/>
        <w:rPr>
          <w:rFonts w:eastAsia="Arial" w:cs="Arial"/>
          <w:color w:val="auto"/>
          <w:szCs w:val="24"/>
        </w:rPr>
      </w:pPr>
      <w:r w:rsidRPr="00A136BC">
        <w:rPr>
          <w:rFonts w:eastAsia="Arial" w:cs="Arial"/>
          <w:color w:val="auto"/>
          <w:szCs w:val="24"/>
        </w:rPr>
        <w:t>CIALDINI, Robert B. As armas da persuasão: como influenciar e não se deixar influenciar. Rio de Janeiro: Sextante, 2009.</w:t>
      </w:r>
    </w:p>
    <w:p w14:paraId="54E0150A" w14:textId="77777777" w:rsidR="00A136BC" w:rsidRPr="00A136BC" w:rsidRDefault="00A136BC" w:rsidP="00A136BC">
      <w:pPr>
        <w:widowControl w:val="0"/>
        <w:spacing w:line="240" w:lineRule="auto"/>
        <w:rPr>
          <w:rFonts w:eastAsia="Arial" w:cs="Arial"/>
          <w:color w:val="auto"/>
          <w:szCs w:val="24"/>
        </w:rPr>
      </w:pPr>
    </w:p>
    <w:p w14:paraId="33940EDA" w14:textId="793C1414" w:rsidR="00A136BC" w:rsidRPr="00A136BC" w:rsidRDefault="00A136BC" w:rsidP="00A136BC">
      <w:pPr>
        <w:widowControl w:val="0"/>
        <w:spacing w:line="240" w:lineRule="auto"/>
        <w:rPr>
          <w:rFonts w:eastAsia="Arial" w:cs="Arial"/>
          <w:color w:val="auto"/>
          <w:szCs w:val="24"/>
        </w:rPr>
      </w:pPr>
      <w:proofErr w:type="spellStart"/>
      <w:r w:rsidRPr="00A136BC">
        <w:rPr>
          <w:rFonts w:eastAsia="Arial" w:cs="Arial"/>
          <w:color w:val="auto"/>
          <w:szCs w:val="24"/>
        </w:rPr>
        <w:t>DCiber</w:t>
      </w:r>
      <w:proofErr w:type="spellEnd"/>
      <w:r w:rsidRPr="00A136BC">
        <w:rPr>
          <w:rFonts w:eastAsia="Arial" w:cs="Arial"/>
          <w:color w:val="auto"/>
          <w:szCs w:val="24"/>
        </w:rPr>
        <w:t xml:space="preserve">. 12 </w:t>
      </w:r>
      <w:r w:rsidR="00F23AA2">
        <w:rPr>
          <w:rFonts w:eastAsia="Arial" w:cs="Arial"/>
          <w:color w:val="auto"/>
          <w:szCs w:val="24"/>
        </w:rPr>
        <w:t>E</w:t>
      </w:r>
      <w:r w:rsidRPr="00A136BC">
        <w:rPr>
          <w:rFonts w:eastAsia="Arial" w:cs="Arial"/>
          <w:color w:val="auto"/>
          <w:szCs w:val="24"/>
        </w:rPr>
        <w:t>statísticas de Engenharia Social que farão você questionar tudo. 2023. Disponível em: https://dciber.org/12-estatisticas-de-engenharia-social-que-farao-voce-questionar-tudo/. Acesso em</w:t>
      </w:r>
      <w:r w:rsidR="00871E51">
        <w:rPr>
          <w:rFonts w:eastAsia="Arial" w:cs="Arial"/>
          <w:color w:val="auto"/>
          <w:szCs w:val="24"/>
        </w:rPr>
        <w:t>: 19 agosto de 2026</w:t>
      </w:r>
    </w:p>
    <w:p w14:paraId="64DF0042" w14:textId="77777777" w:rsidR="00CB545F" w:rsidRDefault="00CB545F" w:rsidP="005854DC">
      <w:pPr>
        <w:widowControl w:val="0"/>
        <w:spacing w:line="240" w:lineRule="auto"/>
        <w:rPr>
          <w:rFonts w:eastAsia="Arial" w:cs="Arial"/>
          <w:color w:val="auto"/>
          <w:szCs w:val="24"/>
        </w:rPr>
      </w:pPr>
    </w:p>
    <w:p w14:paraId="68A2070B" w14:textId="271E1040" w:rsidR="00FD6A0D" w:rsidRDefault="00FD6A0D" w:rsidP="005854DC">
      <w:pPr>
        <w:widowControl w:val="0"/>
        <w:spacing w:line="240" w:lineRule="auto"/>
        <w:rPr>
          <w:rFonts w:eastAsia="Arial" w:cs="Arial"/>
          <w:color w:val="auto"/>
          <w:szCs w:val="24"/>
        </w:rPr>
      </w:pPr>
      <w:r>
        <w:rPr>
          <w:rFonts w:eastAsia="Arial" w:cs="Arial"/>
          <w:color w:val="auto"/>
          <w:szCs w:val="24"/>
        </w:rPr>
        <w:t xml:space="preserve">FBI </w:t>
      </w:r>
      <w:r w:rsidRPr="00FD6A0D">
        <w:rPr>
          <w:rFonts w:eastAsia="Arial" w:cs="Arial"/>
          <w:i/>
          <w:iCs/>
          <w:color w:val="auto"/>
          <w:szCs w:val="24"/>
        </w:rPr>
        <w:t>2021</w:t>
      </w:r>
      <w:r>
        <w:rPr>
          <w:rFonts w:eastAsia="Arial" w:cs="Arial"/>
          <w:color w:val="auto"/>
          <w:szCs w:val="24"/>
        </w:rPr>
        <w:t xml:space="preserve"> </w:t>
      </w:r>
      <w:r>
        <w:rPr>
          <w:rFonts w:eastAsia="Arial" w:cs="Arial"/>
          <w:i/>
          <w:iCs/>
          <w:color w:val="auto"/>
          <w:szCs w:val="24"/>
        </w:rPr>
        <w:t xml:space="preserve">INTERNET CRIME REPORT. </w:t>
      </w:r>
      <w:r>
        <w:rPr>
          <w:rFonts w:eastAsia="Arial" w:cs="Arial"/>
          <w:color w:val="auto"/>
          <w:szCs w:val="24"/>
        </w:rPr>
        <w:t xml:space="preserve">p. 8, 2021. Disponível em </w:t>
      </w:r>
      <w:hyperlink r:id="rId19" w:history="1">
        <w:r w:rsidRPr="00E018A5">
          <w:rPr>
            <w:rStyle w:val="Hyperlink"/>
            <w:rFonts w:eastAsia="Arial" w:cs="Arial"/>
            <w:szCs w:val="24"/>
          </w:rPr>
          <w:t>https://www.ic3.gov/AnnualReport/Reports/2021_IC3Report.pdf</w:t>
        </w:r>
        <w:r w:rsidRPr="00E018A5">
          <w:rPr>
            <w:rStyle w:val="Hyperlink"/>
            <w:rFonts w:eastAsia="Arial" w:cs="Arial"/>
            <w:szCs w:val="24"/>
          </w:rPr>
          <w:t xml:space="preserve"> </w:t>
        </w:r>
      </w:hyperlink>
      <w:r>
        <w:rPr>
          <w:rFonts w:eastAsia="Arial" w:cs="Arial"/>
          <w:color w:val="auto"/>
          <w:szCs w:val="24"/>
        </w:rPr>
        <w:t>..Acesso em: 20 de agosto de 2026</w:t>
      </w:r>
    </w:p>
    <w:sectPr w:rsidR="00FD6A0D" w:rsidSect="00613ACC">
      <w:type w:val="continuous"/>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925E6" w14:textId="77777777" w:rsidR="00124F6F" w:rsidRDefault="00124F6F" w:rsidP="00A76A9A">
      <w:pPr>
        <w:spacing w:after="0" w:line="240" w:lineRule="auto"/>
      </w:pPr>
      <w:r>
        <w:separator/>
      </w:r>
    </w:p>
  </w:endnote>
  <w:endnote w:type="continuationSeparator" w:id="0">
    <w:p w14:paraId="0C9E3960" w14:textId="77777777" w:rsidR="00124F6F" w:rsidRDefault="00124F6F" w:rsidP="00A76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544A0" w14:textId="77777777" w:rsidR="00124F6F" w:rsidRDefault="00124F6F" w:rsidP="00A76A9A">
      <w:pPr>
        <w:spacing w:after="0" w:line="240" w:lineRule="auto"/>
      </w:pPr>
      <w:r>
        <w:separator/>
      </w:r>
    </w:p>
  </w:footnote>
  <w:footnote w:type="continuationSeparator" w:id="0">
    <w:p w14:paraId="0594028C" w14:textId="77777777" w:rsidR="00124F6F" w:rsidRDefault="00124F6F" w:rsidP="00A76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6412"/>
      <w:docPartObj>
        <w:docPartGallery w:val="Page Numbers (Top of Page)"/>
        <w:docPartUnique/>
      </w:docPartObj>
    </w:sdtPr>
    <w:sdtContent>
      <w:p w14:paraId="348A9448" w14:textId="2E0218C5" w:rsidR="00A76A9A" w:rsidRDefault="00A76A9A">
        <w:pPr>
          <w:pStyle w:val="Cabealho"/>
          <w:jc w:val="right"/>
        </w:pPr>
        <w:r>
          <w:fldChar w:fldCharType="begin"/>
        </w:r>
        <w:r>
          <w:instrText>PAGE   \* MERGEFORMAT</w:instrText>
        </w:r>
        <w:r>
          <w:fldChar w:fldCharType="separate"/>
        </w:r>
        <w:r>
          <w:t>2</w:t>
        </w:r>
        <w:r>
          <w:fldChar w:fldCharType="end"/>
        </w:r>
      </w:p>
    </w:sdtContent>
  </w:sdt>
  <w:p w14:paraId="0C7B286E" w14:textId="77777777" w:rsidR="00A76A9A" w:rsidRDefault="00A76A9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55D2"/>
    <w:multiLevelType w:val="hybridMultilevel"/>
    <w:tmpl w:val="2E38A7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5EB7AE0"/>
    <w:multiLevelType w:val="multilevel"/>
    <w:tmpl w:val="88F4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9D5857"/>
    <w:multiLevelType w:val="multilevel"/>
    <w:tmpl w:val="B714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E838AE"/>
    <w:multiLevelType w:val="multilevel"/>
    <w:tmpl w:val="4350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815D2B"/>
    <w:multiLevelType w:val="multilevel"/>
    <w:tmpl w:val="13167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027057"/>
    <w:multiLevelType w:val="hybridMultilevel"/>
    <w:tmpl w:val="2B1E9836"/>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6" w15:restartNumberingAfterBreak="0">
    <w:nsid w:val="5700749E"/>
    <w:multiLevelType w:val="hybridMultilevel"/>
    <w:tmpl w:val="6B38C0BC"/>
    <w:lvl w:ilvl="0" w:tplc="04160017">
      <w:start w:val="1"/>
      <w:numFmt w:val="lowerLetter"/>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7" w15:restartNumberingAfterBreak="0">
    <w:nsid w:val="58CE2F04"/>
    <w:multiLevelType w:val="multilevel"/>
    <w:tmpl w:val="D60C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D07503"/>
    <w:multiLevelType w:val="hybridMultilevel"/>
    <w:tmpl w:val="9E3E6246"/>
    <w:lvl w:ilvl="0" w:tplc="04160005">
      <w:start w:val="1"/>
      <w:numFmt w:val="bullet"/>
      <w:lvlText w:val=""/>
      <w:lvlJc w:val="left"/>
      <w:pPr>
        <w:ind w:left="1428" w:hanging="360"/>
      </w:pPr>
      <w:rPr>
        <w:rFonts w:ascii="Wingdings" w:hAnsi="Wingding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9" w15:restartNumberingAfterBreak="0">
    <w:nsid w:val="621515B8"/>
    <w:multiLevelType w:val="multilevel"/>
    <w:tmpl w:val="C5D4D638"/>
    <w:lvl w:ilvl="0">
      <w:start w:val="1"/>
      <w:numFmt w:val="bullet"/>
      <w:lvlText w:val=""/>
      <w:lvlJc w:val="left"/>
      <w:pPr>
        <w:tabs>
          <w:tab w:val="num" w:pos="1068"/>
        </w:tabs>
        <w:ind w:left="1068" w:hanging="360"/>
      </w:pPr>
      <w:rPr>
        <w:rFonts w:ascii="Wingdings" w:hAnsi="Wingding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0" w15:restartNumberingAfterBreak="0">
    <w:nsid w:val="621879B3"/>
    <w:multiLevelType w:val="hybridMultilevel"/>
    <w:tmpl w:val="E2207470"/>
    <w:lvl w:ilvl="0" w:tplc="0416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27C71C0"/>
    <w:multiLevelType w:val="multilevel"/>
    <w:tmpl w:val="352A1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976252"/>
    <w:multiLevelType w:val="multilevel"/>
    <w:tmpl w:val="0C963DA8"/>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7D046C"/>
    <w:multiLevelType w:val="multilevel"/>
    <w:tmpl w:val="9CB4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C65857"/>
    <w:multiLevelType w:val="multilevel"/>
    <w:tmpl w:val="A15C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330490">
    <w:abstractNumId w:val="0"/>
  </w:num>
  <w:num w:numId="2" w16cid:durableId="1316958119">
    <w:abstractNumId w:val="5"/>
  </w:num>
  <w:num w:numId="3" w16cid:durableId="14503853">
    <w:abstractNumId w:val="6"/>
  </w:num>
  <w:num w:numId="4" w16cid:durableId="1336226944">
    <w:abstractNumId w:val="8"/>
  </w:num>
  <w:num w:numId="5" w16cid:durableId="477577769">
    <w:abstractNumId w:val="10"/>
  </w:num>
  <w:num w:numId="6" w16cid:durableId="678312456">
    <w:abstractNumId w:val="13"/>
  </w:num>
  <w:num w:numId="7" w16cid:durableId="1444307523">
    <w:abstractNumId w:val="9"/>
  </w:num>
  <w:num w:numId="8" w16cid:durableId="875432472">
    <w:abstractNumId w:val="7"/>
  </w:num>
  <w:num w:numId="9" w16cid:durableId="1324971457">
    <w:abstractNumId w:val="14"/>
  </w:num>
  <w:num w:numId="10" w16cid:durableId="1539197210">
    <w:abstractNumId w:val="1"/>
  </w:num>
  <w:num w:numId="11" w16cid:durableId="462237486">
    <w:abstractNumId w:val="3"/>
  </w:num>
  <w:num w:numId="12" w16cid:durableId="865295127">
    <w:abstractNumId w:val="11"/>
  </w:num>
  <w:num w:numId="13" w16cid:durableId="941112622">
    <w:abstractNumId w:val="2"/>
  </w:num>
  <w:num w:numId="14" w16cid:durableId="460926595">
    <w:abstractNumId w:val="4"/>
  </w:num>
  <w:num w:numId="15" w16cid:durableId="6237312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219"/>
    <w:rsid w:val="000004AC"/>
    <w:rsid w:val="0001587B"/>
    <w:rsid w:val="000239F9"/>
    <w:rsid w:val="000538FC"/>
    <w:rsid w:val="000706C8"/>
    <w:rsid w:val="00072CF7"/>
    <w:rsid w:val="00072F0A"/>
    <w:rsid w:val="00073F9A"/>
    <w:rsid w:val="00091C40"/>
    <w:rsid w:val="000A2D91"/>
    <w:rsid w:val="000E4219"/>
    <w:rsid w:val="000F2F33"/>
    <w:rsid w:val="00113BFA"/>
    <w:rsid w:val="00124F6F"/>
    <w:rsid w:val="0012671E"/>
    <w:rsid w:val="00133BEC"/>
    <w:rsid w:val="00146698"/>
    <w:rsid w:val="00156F28"/>
    <w:rsid w:val="00183DDE"/>
    <w:rsid w:val="001C49E3"/>
    <w:rsid w:val="001C5588"/>
    <w:rsid w:val="001E4053"/>
    <w:rsid w:val="001F45A3"/>
    <w:rsid w:val="001F5992"/>
    <w:rsid w:val="00212234"/>
    <w:rsid w:val="00216431"/>
    <w:rsid w:val="00232584"/>
    <w:rsid w:val="00265666"/>
    <w:rsid w:val="00283166"/>
    <w:rsid w:val="002A058C"/>
    <w:rsid w:val="002A70F3"/>
    <w:rsid w:val="002C61FD"/>
    <w:rsid w:val="002D6453"/>
    <w:rsid w:val="002F5EC7"/>
    <w:rsid w:val="00316F76"/>
    <w:rsid w:val="00354D23"/>
    <w:rsid w:val="00375D11"/>
    <w:rsid w:val="00375D8E"/>
    <w:rsid w:val="0038513B"/>
    <w:rsid w:val="003919D7"/>
    <w:rsid w:val="003B0D27"/>
    <w:rsid w:val="003B5B2E"/>
    <w:rsid w:val="003C559B"/>
    <w:rsid w:val="003C5C51"/>
    <w:rsid w:val="003D7739"/>
    <w:rsid w:val="003D7CE3"/>
    <w:rsid w:val="00421422"/>
    <w:rsid w:val="004561BB"/>
    <w:rsid w:val="0049404D"/>
    <w:rsid w:val="004A655B"/>
    <w:rsid w:val="004F7AFC"/>
    <w:rsid w:val="00512BA9"/>
    <w:rsid w:val="005153D4"/>
    <w:rsid w:val="0051789A"/>
    <w:rsid w:val="005211C4"/>
    <w:rsid w:val="00551386"/>
    <w:rsid w:val="00551844"/>
    <w:rsid w:val="00561D46"/>
    <w:rsid w:val="005725F8"/>
    <w:rsid w:val="00573017"/>
    <w:rsid w:val="005854DC"/>
    <w:rsid w:val="00595CEF"/>
    <w:rsid w:val="005A34D4"/>
    <w:rsid w:val="005B21C3"/>
    <w:rsid w:val="005D7387"/>
    <w:rsid w:val="005F0751"/>
    <w:rsid w:val="00600133"/>
    <w:rsid w:val="0061303F"/>
    <w:rsid w:val="00613ACC"/>
    <w:rsid w:val="00620CC9"/>
    <w:rsid w:val="00626BCC"/>
    <w:rsid w:val="00636F65"/>
    <w:rsid w:val="00685B3C"/>
    <w:rsid w:val="00691DC9"/>
    <w:rsid w:val="006C38AF"/>
    <w:rsid w:val="006D014A"/>
    <w:rsid w:val="006D3692"/>
    <w:rsid w:val="006E15C0"/>
    <w:rsid w:val="006E3F27"/>
    <w:rsid w:val="00713DCF"/>
    <w:rsid w:val="007260AB"/>
    <w:rsid w:val="00736031"/>
    <w:rsid w:val="00757952"/>
    <w:rsid w:val="00780B69"/>
    <w:rsid w:val="00784CF3"/>
    <w:rsid w:val="007872D2"/>
    <w:rsid w:val="00793E2F"/>
    <w:rsid w:val="007947B9"/>
    <w:rsid w:val="007A4406"/>
    <w:rsid w:val="007C16CB"/>
    <w:rsid w:val="007C1AAC"/>
    <w:rsid w:val="00821EE8"/>
    <w:rsid w:val="0082440A"/>
    <w:rsid w:val="0082587F"/>
    <w:rsid w:val="0086078B"/>
    <w:rsid w:val="00871E51"/>
    <w:rsid w:val="00871FD7"/>
    <w:rsid w:val="008A391B"/>
    <w:rsid w:val="008E1231"/>
    <w:rsid w:val="0092436F"/>
    <w:rsid w:val="00956E08"/>
    <w:rsid w:val="00960E69"/>
    <w:rsid w:val="00975B0C"/>
    <w:rsid w:val="0099491E"/>
    <w:rsid w:val="009A33F4"/>
    <w:rsid w:val="009B0B60"/>
    <w:rsid w:val="009D1891"/>
    <w:rsid w:val="009D6059"/>
    <w:rsid w:val="00A136BC"/>
    <w:rsid w:val="00A26DF4"/>
    <w:rsid w:val="00A406B5"/>
    <w:rsid w:val="00A6199B"/>
    <w:rsid w:val="00A71325"/>
    <w:rsid w:val="00A76A9A"/>
    <w:rsid w:val="00A81DAE"/>
    <w:rsid w:val="00A84D8D"/>
    <w:rsid w:val="00A8639A"/>
    <w:rsid w:val="00A87022"/>
    <w:rsid w:val="00AA2A22"/>
    <w:rsid w:val="00AA705C"/>
    <w:rsid w:val="00AB324D"/>
    <w:rsid w:val="00AE0573"/>
    <w:rsid w:val="00AF0A2A"/>
    <w:rsid w:val="00AF5E1D"/>
    <w:rsid w:val="00B05F86"/>
    <w:rsid w:val="00B17321"/>
    <w:rsid w:val="00B24B15"/>
    <w:rsid w:val="00B30F0D"/>
    <w:rsid w:val="00B51F6B"/>
    <w:rsid w:val="00B55C74"/>
    <w:rsid w:val="00B63B0B"/>
    <w:rsid w:val="00B92D21"/>
    <w:rsid w:val="00BD491F"/>
    <w:rsid w:val="00BE3020"/>
    <w:rsid w:val="00C0266F"/>
    <w:rsid w:val="00C11E6C"/>
    <w:rsid w:val="00C15B46"/>
    <w:rsid w:val="00C22B56"/>
    <w:rsid w:val="00C319F2"/>
    <w:rsid w:val="00C32283"/>
    <w:rsid w:val="00C942F7"/>
    <w:rsid w:val="00C975E2"/>
    <w:rsid w:val="00CA6008"/>
    <w:rsid w:val="00CB0843"/>
    <w:rsid w:val="00CB14B0"/>
    <w:rsid w:val="00CB545F"/>
    <w:rsid w:val="00CC045B"/>
    <w:rsid w:val="00CD37D2"/>
    <w:rsid w:val="00D04244"/>
    <w:rsid w:val="00D1547B"/>
    <w:rsid w:val="00D21D5D"/>
    <w:rsid w:val="00D402A6"/>
    <w:rsid w:val="00D50F24"/>
    <w:rsid w:val="00D56F4B"/>
    <w:rsid w:val="00D57305"/>
    <w:rsid w:val="00D96359"/>
    <w:rsid w:val="00DA40F6"/>
    <w:rsid w:val="00DD0085"/>
    <w:rsid w:val="00DD1F11"/>
    <w:rsid w:val="00DD5718"/>
    <w:rsid w:val="00DD621C"/>
    <w:rsid w:val="00DE192D"/>
    <w:rsid w:val="00DE269D"/>
    <w:rsid w:val="00DE5AE9"/>
    <w:rsid w:val="00DF563F"/>
    <w:rsid w:val="00E32DF1"/>
    <w:rsid w:val="00E57A37"/>
    <w:rsid w:val="00E83AC1"/>
    <w:rsid w:val="00E92C99"/>
    <w:rsid w:val="00EA309B"/>
    <w:rsid w:val="00EC3315"/>
    <w:rsid w:val="00F04CDA"/>
    <w:rsid w:val="00F14069"/>
    <w:rsid w:val="00F23AA2"/>
    <w:rsid w:val="00F23D10"/>
    <w:rsid w:val="00F31498"/>
    <w:rsid w:val="00F469A7"/>
    <w:rsid w:val="00F5317A"/>
    <w:rsid w:val="00F55CCA"/>
    <w:rsid w:val="00F67A7D"/>
    <w:rsid w:val="00F86B72"/>
    <w:rsid w:val="00F94FB6"/>
    <w:rsid w:val="00FB2A20"/>
    <w:rsid w:val="00FD66C6"/>
    <w:rsid w:val="00FD6A0D"/>
    <w:rsid w:val="00FF34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D9E34"/>
  <w15:chartTrackingRefBased/>
  <w15:docId w15:val="{C262B120-195C-412F-9E2A-29160FE97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ABNT"/>
    <w:qFormat/>
    <w:rsid w:val="003D7739"/>
    <w:pPr>
      <w:spacing w:line="360" w:lineRule="auto"/>
      <w:jc w:val="both"/>
    </w:pPr>
    <w:rPr>
      <w:rFonts w:ascii="Arial" w:hAnsi="Arial"/>
      <w:color w:val="000000" w:themeColor="text1"/>
      <w:kern w:val="0"/>
      <w:szCs w:val="22"/>
      <w14:ligatures w14:val="none"/>
    </w:rPr>
  </w:style>
  <w:style w:type="paragraph" w:styleId="Ttulo1">
    <w:name w:val="heading 1"/>
    <w:aliases w:val="Título ABNT"/>
    <w:basedOn w:val="Normal"/>
    <w:next w:val="Normal"/>
    <w:link w:val="Ttulo1Char"/>
    <w:uiPriority w:val="9"/>
    <w:qFormat/>
    <w:rsid w:val="000E4219"/>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0E4219"/>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0E4219"/>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0E4219"/>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Ttulo5">
    <w:name w:val="heading 5"/>
    <w:basedOn w:val="Normal"/>
    <w:next w:val="Normal"/>
    <w:link w:val="Ttulo5Char"/>
    <w:uiPriority w:val="9"/>
    <w:semiHidden/>
    <w:unhideWhenUsed/>
    <w:qFormat/>
    <w:rsid w:val="000E4219"/>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Ttulo6">
    <w:name w:val="heading 6"/>
    <w:basedOn w:val="Normal"/>
    <w:next w:val="Normal"/>
    <w:link w:val="Ttulo6Char"/>
    <w:uiPriority w:val="9"/>
    <w:semiHidden/>
    <w:unhideWhenUsed/>
    <w:qFormat/>
    <w:rsid w:val="000E4219"/>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Ttulo7">
    <w:name w:val="heading 7"/>
    <w:basedOn w:val="Normal"/>
    <w:next w:val="Normal"/>
    <w:link w:val="Ttulo7Char"/>
    <w:uiPriority w:val="9"/>
    <w:semiHidden/>
    <w:unhideWhenUsed/>
    <w:qFormat/>
    <w:rsid w:val="000E4219"/>
    <w:pPr>
      <w:keepNext/>
      <w:keepLines/>
      <w:spacing w:before="40" w:after="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Ttulo8">
    <w:name w:val="heading 8"/>
    <w:basedOn w:val="Normal"/>
    <w:next w:val="Normal"/>
    <w:link w:val="Ttulo8Char"/>
    <w:uiPriority w:val="9"/>
    <w:semiHidden/>
    <w:unhideWhenUsed/>
    <w:qFormat/>
    <w:rsid w:val="000E4219"/>
    <w:pPr>
      <w:keepNext/>
      <w:keepLines/>
      <w:spacing w:after="0"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Ttulo9">
    <w:name w:val="heading 9"/>
    <w:basedOn w:val="Normal"/>
    <w:next w:val="Normal"/>
    <w:link w:val="Ttulo9Char"/>
    <w:uiPriority w:val="9"/>
    <w:semiHidden/>
    <w:unhideWhenUsed/>
    <w:qFormat/>
    <w:rsid w:val="000E4219"/>
    <w:pPr>
      <w:keepNext/>
      <w:keepLines/>
      <w:spacing w:after="0"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ABNT Char"/>
    <w:basedOn w:val="Fontepargpadro"/>
    <w:link w:val="Ttulo1"/>
    <w:uiPriority w:val="9"/>
    <w:rsid w:val="000E421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E421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E4219"/>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E4219"/>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E421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E421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E421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E421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E4219"/>
    <w:rPr>
      <w:rFonts w:eastAsiaTheme="majorEastAsia" w:cstheme="majorBidi"/>
      <w:color w:val="272727" w:themeColor="text1" w:themeTint="D8"/>
    </w:rPr>
  </w:style>
  <w:style w:type="paragraph" w:styleId="Ttulo">
    <w:name w:val="Title"/>
    <w:basedOn w:val="Normal"/>
    <w:next w:val="Normal"/>
    <w:link w:val="TtuloChar"/>
    <w:uiPriority w:val="10"/>
    <w:qFormat/>
    <w:rsid w:val="000E4219"/>
    <w:pPr>
      <w:spacing w:after="80" w:line="240" w:lineRule="auto"/>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tuloChar">
    <w:name w:val="Título Char"/>
    <w:basedOn w:val="Fontepargpadro"/>
    <w:link w:val="Ttulo"/>
    <w:uiPriority w:val="10"/>
    <w:rsid w:val="000E42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E4219"/>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0E421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E4219"/>
    <w:pPr>
      <w:spacing w:before="160" w:line="278" w:lineRule="auto"/>
      <w:jc w:val="center"/>
    </w:pPr>
    <w:rPr>
      <w:rFonts w:asciiTheme="minorHAnsi" w:hAnsiTheme="minorHAnsi"/>
      <w:i/>
      <w:iCs/>
      <w:color w:val="404040" w:themeColor="text1" w:themeTint="BF"/>
      <w:kern w:val="2"/>
      <w:szCs w:val="24"/>
      <w14:ligatures w14:val="standardContextual"/>
    </w:rPr>
  </w:style>
  <w:style w:type="character" w:customStyle="1" w:styleId="CitaoChar">
    <w:name w:val="Citação Char"/>
    <w:basedOn w:val="Fontepargpadro"/>
    <w:link w:val="Citao"/>
    <w:uiPriority w:val="29"/>
    <w:rsid w:val="000E4219"/>
    <w:rPr>
      <w:i/>
      <w:iCs/>
      <w:color w:val="404040" w:themeColor="text1" w:themeTint="BF"/>
    </w:rPr>
  </w:style>
  <w:style w:type="paragraph" w:styleId="PargrafodaLista">
    <w:name w:val="List Paragraph"/>
    <w:basedOn w:val="Normal"/>
    <w:uiPriority w:val="34"/>
    <w:qFormat/>
    <w:rsid w:val="000E4219"/>
    <w:pPr>
      <w:spacing w:line="278" w:lineRule="auto"/>
      <w:ind w:left="720"/>
      <w:contextualSpacing/>
      <w:jc w:val="left"/>
    </w:pPr>
    <w:rPr>
      <w:rFonts w:asciiTheme="minorHAnsi" w:hAnsiTheme="minorHAnsi"/>
      <w:color w:val="auto"/>
      <w:kern w:val="2"/>
      <w:szCs w:val="24"/>
      <w14:ligatures w14:val="standardContextual"/>
    </w:rPr>
  </w:style>
  <w:style w:type="character" w:styleId="nfaseIntensa">
    <w:name w:val="Intense Emphasis"/>
    <w:basedOn w:val="Fontepargpadro"/>
    <w:uiPriority w:val="21"/>
    <w:qFormat/>
    <w:rsid w:val="000E4219"/>
    <w:rPr>
      <w:i/>
      <w:iCs/>
      <w:color w:val="0F4761" w:themeColor="accent1" w:themeShade="BF"/>
    </w:rPr>
  </w:style>
  <w:style w:type="paragraph" w:styleId="CitaoIntensa">
    <w:name w:val="Intense Quote"/>
    <w:basedOn w:val="Normal"/>
    <w:next w:val="Normal"/>
    <w:link w:val="CitaoIntensaChar"/>
    <w:uiPriority w:val="30"/>
    <w:qFormat/>
    <w:rsid w:val="000E421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CitaoIntensaChar">
    <w:name w:val="Citação Intensa Char"/>
    <w:basedOn w:val="Fontepargpadro"/>
    <w:link w:val="CitaoIntensa"/>
    <w:uiPriority w:val="30"/>
    <w:rsid w:val="000E4219"/>
    <w:rPr>
      <w:i/>
      <w:iCs/>
      <w:color w:val="0F4761" w:themeColor="accent1" w:themeShade="BF"/>
    </w:rPr>
  </w:style>
  <w:style w:type="character" w:styleId="RefernciaIntensa">
    <w:name w:val="Intense Reference"/>
    <w:basedOn w:val="Fontepargpadro"/>
    <w:uiPriority w:val="32"/>
    <w:qFormat/>
    <w:rsid w:val="000E4219"/>
    <w:rPr>
      <w:b/>
      <w:bCs/>
      <w:smallCaps/>
      <w:color w:val="0F4761" w:themeColor="accent1" w:themeShade="BF"/>
      <w:spacing w:val="5"/>
    </w:rPr>
  </w:style>
  <w:style w:type="paragraph" w:styleId="SemEspaamento">
    <w:name w:val="No Spacing"/>
    <w:aliases w:val="Titulo ABNT"/>
    <w:basedOn w:val="Ttulo1"/>
    <w:uiPriority w:val="1"/>
    <w:qFormat/>
    <w:rsid w:val="000E4219"/>
    <w:pPr>
      <w:spacing w:before="240" w:after="240" w:line="240" w:lineRule="auto"/>
    </w:pPr>
    <w:rPr>
      <w:rFonts w:ascii="Arial" w:hAnsi="Arial"/>
      <w:color w:val="000000" w:themeColor="text1"/>
      <w:kern w:val="0"/>
      <w:sz w:val="24"/>
      <w:szCs w:val="22"/>
      <w14:ligatures w14:val="none"/>
    </w:rPr>
  </w:style>
  <w:style w:type="paragraph" w:styleId="CabealhodoSumrio">
    <w:name w:val="TOC Heading"/>
    <w:basedOn w:val="Ttulo1"/>
    <w:next w:val="Normal"/>
    <w:uiPriority w:val="39"/>
    <w:unhideWhenUsed/>
    <w:qFormat/>
    <w:rsid w:val="000E4219"/>
    <w:pPr>
      <w:spacing w:before="240" w:after="0" w:line="256" w:lineRule="auto"/>
      <w:outlineLvl w:val="9"/>
    </w:pPr>
    <w:rPr>
      <w:kern w:val="0"/>
      <w:sz w:val="32"/>
      <w:szCs w:val="32"/>
      <w:lang w:eastAsia="pt-BR"/>
      <w14:ligatures w14:val="none"/>
    </w:rPr>
  </w:style>
  <w:style w:type="paragraph" w:styleId="Cabealho">
    <w:name w:val="header"/>
    <w:basedOn w:val="Normal"/>
    <w:link w:val="CabealhoChar"/>
    <w:uiPriority w:val="99"/>
    <w:unhideWhenUsed/>
    <w:rsid w:val="00A76A9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76A9A"/>
    <w:rPr>
      <w:rFonts w:ascii="Arial" w:hAnsi="Arial"/>
      <w:color w:val="000000" w:themeColor="text1"/>
      <w:kern w:val="0"/>
      <w:szCs w:val="22"/>
      <w14:ligatures w14:val="none"/>
    </w:rPr>
  </w:style>
  <w:style w:type="paragraph" w:styleId="Rodap">
    <w:name w:val="footer"/>
    <w:basedOn w:val="Normal"/>
    <w:link w:val="RodapChar"/>
    <w:uiPriority w:val="99"/>
    <w:unhideWhenUsed/>
    <w:rsid w:val="00A76A9A"/>
    <w:pPr>
      <w:tabs>
        <w:tab w:val="center" w:pos="4252"/>
        <w:tab w:val="right" w:pos="8504"/>
      </w:tabs>
      <w:spacing w:after="0" w:line="240" w:lineRule="auto"/>
    </w:pPr>
  </w:style>
  <w:style w:type="character" w:customStyle="1" w:styleId="RodapChar">
    <w:name w:val="Rodapé Char"/>
    <w:basedOn w:val="Fontepargpadro"/>
    <w:link w:val="Rodap"/>
    <w:uiPriority w:val="99"/>
    <w:rsid w:val="00A76A9A"/>
    <w:rPr>
      <w:rFonts w:ascii="Arial" w:hAnsi="Arial"/>
      <w:color w:val="000000" w:themeColor="text1"/>
      <w:kern w:val="0"/>
      <w:szCs w:val="22"/>
      <w14:ligatures w14:val="none"/>
    </w:rPr>
  </w:style>
  <w:style w:type="paragraph" w:styleId="NormalWeb">
    <w:name w:val="Normal (Web)"/>
    <w:basedOn w:val="Normal"/>
    <w:uiPriority w:val="99"/>
    <w:semiHidden/>
    <w:unhideWhenUsed/>
    <w:rsid w:val="00685B3C"/>
    <w:rPr>
      <w:rFonts w:ascii="Times New Roman" w:hAnsi="Times New Roman" w:cs="Times New Roman"/>
      <w:szCs w:val="24"/>
    </w:rPr>
  </w:style>
  <w:style w:type="paragraph" w:styleId="Legenda">
    <w:name w:val="caption"/>
    <w:basedOn w:val="Normal"/>
    <w:next w:val="Normal"/>
    <w:uiPriority w:val="35"/>
    <w:unhideWhenUsed/>
    <w:qFormat/>
    <w:rsid w:val="00232584"/>
    <w:pPr>
      <w:spacing w:after="200" w:line="240" w:lineRule="auto"/>
    </w:pPr>
    <w:rPr>
      <w:i/>
      <w:iCs/>
      <w:color w:val="0E2841" w:themeColor="text2"/>
      <w:sz w:val="18"/>
      <w:szCs w:val="18"/>
    </w:rPr>
  </w:style>
  <w:style w:type="character" w:styleId="Hyperlink">
    <w:name w:val="Hyperlink"/>
    <w:basedOn w:val="Fontepargpadro"/>
    <w:uiPriority w:val="99"/>
    <w:unhideWhenUsed/>
    <w:rsid w:val="00D402A6"/>
    <w:rPr>
      <w:color w:val="467886" w:themeColor="hyperlink"/>
      <w:u w:val="single"/>
    </w:rPr>
  </w:style>
  <w:style w:type="character" w:styleId="MenoPendente">
    <w:name w:val="Unresolved Mention"/>
    <w:basedOn w:val="Fontepargpadro"/>
    <w:uiPriority w:val="99"/>
    <w:semiHidden/>
    <w:unhideWhenUsed/>
    <w:rsid w:val="00D402A6"/>
    <w:rPr>
      <w:color w:val="605E5C"/>
      <w:shd w:val="clear" w:color="auto" w:fill="E1DFDD"/>
    </w:rPr>
  </w:style>
  <w:style w:type="paragraph" w:styleId="Sumrio1">
    <w:name w:val="toc 1"/>
    <w:basedOn w:val="Normal"/>
    <w:next w:val="Normal"/>
    <w:autoRedefine/>
    <w:uiPriority w:val="39"/>
    <w:unhideWhenUsed/>
    <w:rsid w:val="007872D2"/>
    <w:pPr>
      <w:spacing w:after="100"/>
    </w:pPr>
  </w:style>
  <w:style w:type="paragraph" w:styleId="Sumrio2">
    <w:name w:val="toc 2"/>
    <w:basedOn w:val="Normal"/>
    <w:next w:val="Normal"/>
    <w:autoRedefine/>
    <w:uiPriority w:val="39"/>
    <w:unhideWhenUsed/>
    <w:rsid w:val="007872D2"/>
    <w:pPr>
      <w:spacing w:after="100" w:line="259" w:lineRule="auto"/>
      <w:ind w:left="220"/>
      <w:jc w:val="left"/>
    </w:pPr>
    <w:rPr>
      <w:rFonts w:asciiTheme="minorHAnsi" w:eastAsiaTheme="minorEastAsia" w:hAnsiTheme="minorHAnsi" w:cs="Times New Roman"/>
      <w:color w:val="auto"/>
      <w:sz w:val="22"/>
      <w:lang w:eastAsia="pt-BR"/>
    </w:rPr>
  </w:style>
  <w:style w:type="paragraph" w:styleId="Sumrio3">
    <w:name w:val="toc 3"/>
    <w:basedOn w:val="Normal"/>
    <w:next w:val="Normal"/>
    <w:autoRedefine/>
    <w:uiPriority w:val="39"/>
    <w:unhideWhenUsed/>
    <w:rsid w:val="007872D2"/>
    <w:pPr>
      <w:spacing w:after="100" w:line="259" w:lineRule="auto"/>
      <w:ind w:left="440"/>
      <w:jc w:val="left"/>
    </w:pPr>
    <w:rPr>
      <w:rFonts w:asciiTheme="minorHAnsi" w:eastAsiaTheme="minorEastAsia" w:hAnsiTheme="minorHAnsi" w:cs="Times New Roman"/>
      <w:color w:val="auto"/>
      <w:sz w:val="22"/>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5281/zenodo.18873036" TargetMode="External"/><Relationship Id="rId18" Type="http://schemas.openxmlformats.org/officeDocument/2006/relationships/hyperlink" Target="https://ibsec.com.br/ataques-de-phishing-o-que-sao-e-como-funciona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ert.br/" TargetMode="External"/><Relationship Id="rId17" Type="http://schemas.openxmlformats.org/officeDocument/2006/relationships/hyperlink" Target="https://www.verizon.com/business/resources/T159/reports/2022-dbir-public-sector-snapshot.pdf" TargetMode="External"/><Relationship Id="rId2" Type="http://schemas.openxmlformats.org/officeDocument/2006/relationships/numbering" Target="numbering.xml"/><Relationship Id="rId16" Type="http://schemas.openxmlformats.org/officeDocument/2006/relationships/hyperlink" Target="https://www.ibm.com/br-pt/think/insights/cost-of-a-data-breach-2024-financial-industry?mhsrc=ibmsearch_a&amp;mhq=custo%20viola%26ccedil%3B%26atilde%3Bo%20de%20dados%20202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portal.febraban.org.br/noticia/4279/pt-br/" TargetMode="External"/><Relationship Id="rId10" Type="http://schemas.openxmlformats.org/officeDocument/2006/relationships/image" Target="media/image1.png"/><Relationship Id="rId19" Type="http://schemas.openxmlformats.org/officeDocument/2006/relationships/hyperlink" Target="https://www.ic3.gov/AnnualReport/Reports/2021_IC3Report.pdf%20p.8" TargetMode="External"/><Relationship Id="rId4" Type="http://schemas.openxmlformats.org/officeDocument/2006/relationships/settings" Target="settings.xml"/><Relationship Id="rId9" Type="http://schemas.openxmlformats.org/officeDocument/2006/relationships/hyperlink" Target="https://www.agazeta.com.br/tema/pix" TargetMode="External"/><Relationship Id="rId14" Type="http://schemas.openxmlformats.org/officeDocument/2006/relationships/hyperlink" Target="https://www.ibm.com/think/topics/social-engineering"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88651-6F32-4344-8C32-D22FD5B50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1284</TotalTime>
  <Pages>21</Pages>
  <Words>7135</Words>
  <Characters>38529</Characters>
  <Application>Microsoft Office Word</Application>
  <DocSecurity>0</DocSecurity>
  <Lines>321</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Adriane Damasceno</dc:creator>
  <cp:keywords/>
  <dc:description/>
  <cp:lastModifiedBy>Adriane Damasceno</cp:lastModifiedBy>
  <cp:revision>19</cp:revision>
  <dcterms:created xsi:type="dcterms:W3CDTF">2026-08-31T21:35:00Z</dcterms:created>
  <dcterms:modified xsi:type="dcterms:W3CDTF">2026-09-12T17:23:00Z</dcterms:modified>
</cp:coreProperties>
</file>